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Arial Unicode MS" w:hAnsi="Times New Roman" w:cs="Times New Roman"/>
          <w:sz w:val="24"/>
          <w:szCs w:val="24"/>
          <w:u w:val="none"/>
          <w:bdr w:val="nil"/>
        </w:rPr>
        <w:id w:val="1304201785"/>
        <w:docPartObj>
          <w:docPartGallery w:val="Table of Contents"/>
          <w:docPartUnique/>
        </w:docPartObj>
      </w:sdtPr>
      <w:sdtEndPr>
        <w:rPr>
          <w:b/>
          <w:bCs/>
          <w:noProof/>
        </w:rPr>
      </w:sdtEndPr>
      <w:sdtContent>
        <w:p w14:paraId="44765129" w14:textId="217BD672" w:rsidR="009271F7" w:rsidRPr="009271F7" w:rsidRDefault="009271F7">
          <w:pPr>
            <w:pStyle w:val="TOCHeading"/>
            <w:rPr>
              <w:rFonts w:cs="Helvetica"/>
              <w:szCs w:val="22"/>
            </w:rPr>
          </w:pPr>
          <w:r w:rsidRPr="009271F7">
            <w:rPr>
              <w:rFonts w:cs="Helvetica"/>
              <w:szCs w:val="22"/>
            </w:rPr>
            <w:t>Contents</w:t>
          </w:r>
        </w:p>
        <w:p w14:paraId="6E129231" w14:textId="2E9176C6" w:rsidR="009271F7" w:rsidRPr="009271F7" w:rsidRDefault="009271F7">
          <w:pPr>
            <w:pStyle w:val="TOC1"/>
            <w:tabs>
              <w:tab w:val="right" w:leader="dot" w:pos="9350"/>
            </w:tabs>
            <w:rPr>
              <w:rFonts w:ascii="Helvetica" w:hAnsi="Helvetica" w:cs="Helvetica"/>
              <w:noProof/>
              <w:sz w:val="22"/>
              <w:szCs w:val="22"/>
            </w:rPr>
          </w:pPr>
          <w:r w:rsidRPr="009271F7">
            <w:rPr>
              <w:rFonts w:ascii="Helvetica" w:hAnsi="Helvetica" w:cs="Helvetica"/>
              <w:sz w:val="22"/>
              <w:szCs w:val="22"/>
            </w:rPr>
            <w:fldChar w:fldCharType="begin"/>
          </w:r>
          <w:r w:rsidRPr="009271F7">
            <w:rPr>
              <w:rFonts w:ascii="Helvetica" w:hAnsi="Helvetica" w:cs="Helvetica"/>
              <w:sz w:val="22"/>
              <w:szCs w:val="22"/>
            </w:rPr>
            <w:instrText xml:space="preserve"> TOC \o "1-3" \h \z \u </w:instrText>
          </w:r>
          <w:r w:rsidRPr="009271F7">
            <w:rPr>
              <w:rFonts w:ascii="Helvetica" w:hAnsi="Helvetica" w:cs="Helvetica"/>
              <w:sz w:val="22"/>
              <w:szCs w:val="22"/>
            </w:rPr>
            <w:fldChar w:fldCharType="separate"/>
          </w:r>
          <w:hyperlink w:anchor="_Toc111636009" w:history="1">
            <w:r w:rsidRPr="009271F7">
              <w:rPr>
                <w:rStyle w:val="Hyperlink"/>
                <w:rFonts w:ascii="Helvetica" w:hAnsi="Helvetica" w:cs="Helvetica"/>
                <w:noProof/>
                <w:sz w:val="22"/>
                <w:szCs w:val="22"/>
              </w:rPr>
              <w:t>Opening Appointment</w:t>
            </w:r>
            <w:r w:rsidRPr="009271F7">
              <w:rPr>
                <w:rFonts w:ascii="Helvetica" w:hAnsi="Helvetica" w:cs="Helvetica"/>
                <w:noProof/>
                <w:webHidden/>
                <w:sz w:val="22"/>
                <w:szCs w:val="22"/>
              </w:rPr>
              <w:tab/>
            </w:r>
            <w:r w:rsidRPr="009271F7">
              <w:rPr>
                <w:rFonts w:ascii="Helvetica" w:hAnsi="Helvetica" w:cs="Helvetica"/>
                <w:noProof/>
                <w:webHidden/>
                <w:sz w:val="22"/>
                <w:szCs w:val="22"/>
              </w:rPr>
              <w:fldChar w:fldCharType="begin"/>
            </w:r>
            <w:r w:rsidRPr="009271F7">
              <w:rPr>
                <w:rFonts w:ascii="Helvetica" w:hAnsi="Helvetica" w:cs="Helvetica"/>
                <w:noProof/>
                <w:webHidden/>
                <w:sz w:val="22"/>
                <w:szCs w:val="22"/>
              </w:rPr>
              <w:instrText xml:space="preserve"> PAGEREF _Toc111636009 \h </w:instrText>
            </w:r>
            <w:r w:rsidRPr="009271F7">
              <w:rPr>
                <w:rFonts w:ascii="Helvetica" w:hAnsi="Helvetica" w:cs="Helvetica"/>
                <w:noProof/>
                <w:webHidden/>
                <w:sz w:val="22"/>
                <w:szCs w:val="22"/>
              </w:rPr>
            </w:r>
            <w:r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w:t>
            </w:r>
            <w:r w:rsidRPr="009271F7">
              <w:rPr>
                <w:rFonts w:ascii="Helvetica" w:hAnsi="Helvetica" w:cs="Helvetica"/>
                <w:noProof/>
                <w:webHidden/>
                <w:sz w:val="22"/>
                <w:szCs w:val="22"/>
              </w:rPr>
              <w:fldChar w:fldCharType="end"/>
            </w:r>
          </w:hyperlink>
        </w:p>
        <w:p w14:paraId="597F59AF" w14:textId="42EB8513" w:rsidR="009271F7" w:rsidRPr="009271F7" w:rsidRDefault="003A352C">
          <w:pPr>
            <w:pStyle w:val="TOC1"/>
            <w:tabs>
              <w:tab w:val="right" w:leader="dot" w:pos="9350"/>
            </w:tabs>
            <w:rPr>
              <w:rFonts w:ascii="Helvetica" w:hAnsi="Helvetica" w:cs="Helvetica"/>
              <w:noProof/>
              <w:sz w:val="22"/>
              <w:szCs w:val="22"/>
            </w:rPr>
          </w:pPr>
          <w:hyperlink w:anchor="_Toc111636010" w:history="1">
            <w:r w:rsidR="009271F7" w:rsidRPr="009271F7">
              <w:rPr>
                <w:rStyle w:val="Hyperlink"/>
                <w:rFonts w:ascii="Helvetica" w:hAnsi="Helvetica" w:cs="Helvetica"/>
                <w:noProof/>
                <w:sz w:val="22"/>
                <w:szCs w:val="22"/>
              </w:rPr>
              <w:t>Subjective</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_Toc111636010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3</w:t>
            </w:r>
            <w:r w:rsidR="009271F7" w:rsidRPr="009271F7">
              <w:rPr>
                <w:rFonts w:ascii="Helvetica" w:hAnsi="Helvetica" w:cs="Helvetica"/>
                <w:noProof/>
                <w:webHidden/>
                <w:sz w:val="22"/>
                <w:szCs w:val="22"/>
              </w:rPr>
              <w:fldChar w:fldCharType="end"/>
            </w:r>
          </w:hyperlink>
        </w:p>
        <w:p w14:paraId="05A08065" w14:textId="68B94079" w:rsidR="009271F7" w:rsidRPr="009271F7" w:rsidRDefault="003A352C">
          <w:pPr>
            <w:pStyle w:val="TOC1"/>
            <w:tabs>
              <w:tab w:val="right" w:leader="dot" w:pos="9350"/>
            </w:tabs>
            <w:rPr>
              <w:rFonts w:ascii="Helvetica" w:hAnsi="Helvetica" w:cs="Helvetica"/>
              <w:noProof/>
              <w:sz w:val="22"/>
              <w:szCs w:val="22"/>
            </w:rPr>
          </w:pPr>
          <w:hyperlink w:anchor="_Toc111636011" w:history="1">
            <w:r w:rsidR="009271F7" w:rsidRPr="009271F7">
              <w:rPr>
                <w:rStyle w:val="Hyperlink"/>
                <w:rFonts w:ascii="Helvetica" w:hAnsi="Helvetica" w:cs="Helvetica"/>
                <w:noProof/>
                <w:sz w:val="22"/>
                <w:szCs w:val="22"/>
              </w:rPr>
              <w:t>Goals Addresses/Assessment</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_Toc111636011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4</w:t>
            </w:r>
            <w:r w:rsidR="009271F7" w:rsidRPr="009271F7">
              <w:rPr>
                <w:rFonts w:ascii="Helvetica" w:hAnsi="Helvetica" w:cs="Helvetica"/>
                <w:noProof/>
                <w:webHidden/>
                <w:sz w:val="22"/>
                <w:szCs w:val="22"/>
              </w:rPr>
              <w:fldChar w:fldCharType="end"/>
            </w:r>
          </w:hyperlink>
        </w:p>
        <w:p w14:paraId="796A52CB" w14:textId="4F922E0D" w:rsidR="009271F7" w:rsidRPr="009271F7" w:rsidRDefault="003A352C">
          <w:pPr>
            <w:pStyle w:val="TOC1"/>
            <w:tabs>
              <w:tab w:val="right" w:leader="dot" w:pos="9350"/>
            </w:tabs>
            <w:rPr>
              <w:rFonts w:ascii="Helvetica" w:hAnsi="Helvetica" w:cs="Helvetica"/>
              <w:noProof/>
              <w:sz w:val="22"/>
              <w:szCs w:val="22"/>
            </w:rPr>
          </w:pPr>
          <w:hyperlink w:anchor="_Toc111636012" w:history="1">
            <w:r w:rsidR="009271F7" w:rsidRPr="009271F7">
              <w:rPr>
                <w:rStyle w:val="Hyperlink"/>
                <w:rFonts w:ascii="Helvetica" w:hAnsi="Helvetica" w:cs="Helvetica"/>
                <w:noProof/>
                <w:sz w:val="22"/>
                <w:szCs w:val="22"/>
              </w:rPr>
              <w:t>Plan</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_Toc111636012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9</w:t>
            </w:r>
            <w:r w:rsidR="009271F7" w:rsidRPr="009271F7">
              <w:rPr>
                <w:rFonts w:ascii="Helvetica" w:hAnsi="Helvetica" w:cs="Helvetica"/>
                <w:noProof/>
                <w:webHidden/>
                <w:sz w:val="22"/>
                <w:szCs w:val="22"/>
              </w:rPr>
              <w:fldChar w:fldCharType="end"/>
            </w:r>
          </w:hyperlink>
        </w:p>
        <w:p w14:paraId="7EF7271C" w14:textId="5C49C02B" w:rsidR="009271F7" w:rsidRPr="009271F7" w:rsidRDefault="003A352C">
          <w:pPr>
            <w:pStyle w:val="TOC1"/>
            <w:tabs>
              <w:tab w:val="right" w:leader="dot" w:pos="9350"/>
            </w:tabs>
            <w:rPr>
              <w:rFonts w:ascii="Helvetica" w:hAnsi="Helvetica" w:cs="Helvetica"/>
              <w:noProof/>
              <w:sz w:val="22"/>
              <w:szCs w:val="22"/>
            </w:rPr>
          </w:pPr>
          <w:hyperlink w:anchor="_Toc111636013" w:history="1">
            <w:r w:rsidR="009271F7" w:rsidRPr="009271F7">
              <w:rPr>
                <w:rStyle w:val="Hyperlink"/>
                <w:rFonts w:ascii="Helvetica" w:hAnsi="Helvetica" w:cs="Helvetica"/>
                <w:noProof/>
                <w:sz w:val="22"/>
                <w:szCs w:val="22"/>
              </w:rPr>
              <w:t>Charges</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_Toc111636013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9</w:t>
            </w:r>
            <w:r w:rsidR="009271F7" w:rsidRPr="009271F7">
              <w:rPr>
                <w:rFonts w:ascii="Helvetica" w:hAnsi="Helvetica" w:cs="Helvetica"/>
                <w:noProof/>
                <w:webHidden/>
                <w:sz w:val="22"/>
                <w:szCs w:val="22"/>
              </w:rPr>
              <w:fldChar w:fldCharType="end"/>
            </w:r>
          </w:hyperlink>
        </w:p>
        <w:p w14:paraId="6AA456A1" w14:textId="7A265A4A" w:rsidR="009271F7" w:rsidRPr="009271F7" w:rsidRDefault="003A352C">
          <w:pPr>
            <w:pStyle w:val="TOC1"/>
            <w:tabs>
              <w:tab w:val="right" w:leader="dot" w:pos="9350"/>
            </w:tabs>
            <w:rPr>
              <w:rFonts w:ascii="Helvetica" w:hAnsi="Helvetica" w:cs="Helvetica"/>
              <w:noProof/>
              <w:sz w:val="22"/>
              <w:szCs w:val="22"/>
            </w:rPr>
          </w:pPr>
          <w:hyperlink w:anchor="_Toc111636014" w:history="1">
            <w:r w:rsidR="009271F7" w:rsidRPr="009271F7">
              <w:rPr>
                <w:rStyle w:val="Hyperlink"/>
                <w:rFonts w:ascii="Helvetica" w:hAnsi="Helvetica" w:cs="Helvetica"/>
                <w:noProof/>
                <w:sz w:val="22"/>
                <w:szCs w:val="22"/>
              </w:rPr>
              <w:t>Signing Documentation</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_Toc111636014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10</w:t>
            </w:r>
            <w:r w:rsidR="009271F7" w:rsidRPr="009271F7">
              <w:rPr>
                <w:rFonts w:ascii="Helvetica" w:hAnsi="Helvetica" w:cs="Helvetica"/>
                <w:noProof/>
                <w:webHidden/>
                <w:sz w:val="22"/>
                <w:szCs w:val="22"/>
              </w:rPr>
              <w:fldChar w:fldCharType="end"/>
            </w:r>
          </w:hyperlink>
        </w:p>
        <w:p w14:paraId="3D9C4943" w14:textId="6513DF60" w:rsidR="009271F7" w:rsidRPr="009271F7" w:rsidRDefault="003A352C">
          <w:pPr>
            <w:pStyle w:val="TOC1"/>
            <w:tabs>
              <w:tab w:val="right" w:leader="dot" w:pos="9350"/>
            </w:tabs>
            <w:rPr>
              <w:rFonts w:ascii="Helvetica" w:hAnsi="Helvetica" w:cs="Helvetica"/>
              <w:noProof/>
              <w:sz w:val="22"/>
              <w:szCs w:val="22"/>
            </w:rPr>
          </w:pPr>
          <w:hyperlink w:anchor="_Toc111636015" w:history="1">
            <w:r w:rsidR="009271F7" w:rsidRPr="009271F7">
              <w:rPr>
                <w:rStyle w:val="Hyperlink"/>
                <w:rFonts w:ascii="Helvetica" w:hAnsi="Helvetica" w:cs="Helvetica"/>
                <w:noProof/>
                <w:sz w:val="22"/>
                <w:szCs w:val="22"/>
              </w:rPr>
              <w:t>Providing Documentation:</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_Toc111636015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12</w:t>
            </w:r>
            <w:r w:rsidR="009271F7" w:rsidRPr="009271F7">
              <w:rPr>
                <w:rFonts w:ascii="Helvetica" w:hAnsi="Helvetica" w:cs="Helvetica"/>
                <w:noProof/>
                <w:webHidden/>
                <w:sz w:val="22"/>
                <w:szCs w:val="22"/>
              </w:rPr>
              <w:fldChar w:fldCharType="end"/>
            </w:r>
          </w:hyperlink>
        </w:p>
        <w:p w14:paraId="2FB362F6" w14:textId="6A5CE831" w:rsidR="009271F7" w:rsidRPr="009271F7" w:rsidRDefault="003A352C">
          <w:pPr>
            <w:pStyle w:val="TOC1"/>
            <w:tabs>
              <w:tab w:val="right" w:leader="dot" w:pos="9350"/>
            </w:tabs>
            <w:rPr>
              <w:rFonts w:ascii="Helvetica" w:hAnsi="Helvetica" w:cs="Helvetica"/>
              <w:noProof/>
              <w:sz w:val="22"/>
              <w:szCs w:val="22"/>
            </w:rPr>
          </w:pPr>
          <w:hyperlink w:anchor="_Toc111636016" w:history="1">
            <w:r w:rsidR="009271F7" w:rsidRPr="009271F7">
              <w:rPr>
                <w:rStyle w:val="Hyperlink"/>
                <w:rFonts w:ascii="Helvetica" w:hAnsi="Helvetica" w:cs="Helvetica"/>
                <w:noProof/>
                <w:sz w:val="22"/>
                <w:szCs w:val="22"/>
              </w:rPr>
              <w:t>Cosigns:</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_Toc111636016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12</w:t>
            </w:r>
            <w:r w:rsidR="009271F7" w:rsidRPr="009271F7">
              <w:rPr>
                <w:rFonts w:ascii="Helvetica" w:hAnsi="Helvetica" w:cs="Helvetica"/>
                <w:noProof/>
                <w:webHidden/>
                <w:sz w:val="22"/>
                <w:szCs w:val="22"/>
              </w:rPr>
              <w:fldChar w:fldCharType="end"/>
            </w:r>
          </w:hyperlink>
        </w:p>
        <w:p w14:paraId="0FE8461F" w14:textId="2473E94F" w:rsidR="009271F7" w:rsidRPr="009271F7" w:rsidRDefault="003A352C">
          <w:pPr>
            <w:pStyle w:val="TOC1"/>
            <w:tabs>
              <w:tab w:val="right" w:leader="dot" w:pos="9350"/>
            </w:tabs>
            <w:rPr>
              <w:rFonts w:ascii="Helvetica" w:hAnsi="Helvetica" w:cs="Helvetica"/>
              <w:noProof/>
              <w:sz w:val="22"/>
              <w:szCs w:val="22"/>
            </w:rPr>
          </w:pPr>
          <w:hyperlink w:anchor="_Toc111636017" w:history="1">
            <w:r w:rsidR="009271F7" w:rsidRPr="009271F7">
              <w:rPr>
                <w:rStyle w:val="Hyperlink"/>
                <w:rFonts w:ascii="Helvetica" w:hAnsi="Helvetica" w:cs="Helvetica"/>
                <w:noProof/>
                <w:sz w:val="22"/>
                <w:szCs w:val="22"/>
              </w:rPr>
              <w:t>Shared Clients:</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_Toc111636017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13</w:t>
            </w:r>
            <w:r w:rsidR="009271F7" w:rsidRPr="009271F7">
              <w:rPr>
                <w:rFonts w:ascii="Helvetica" w:hAnsi="Helvetica" w:cs="Helvetica"/>
                <w:noProof/>
                <w:webHidden/>
                <w:sz w:val="22"/>
                <w:szCs w:val="22"/>
              </w:rPr>
              <w:fldChar w:fldCharType="end"/>
            </w:r>
          </w:hyperlink>
        </w:p>
        <w:p w14:paraId="5CD6C311" w14:textId="25C4C65E" w:rsidR="009271F7" w:rsidRPr="009271F7" w:rsidRDefault="003A352C">
          <w:pPr>
            <w:pStyle w:val="TOC1"/>
            <w:tabs>
              <w:tab w:val="right" w:leader="dot" w:pos="9350"/>
            </w:tabs>
            <w:rPr>
              <w:rFonts w:ascii="Helvetica" w:hAnsi="Helvetica" w:cs="Helvetica"/>
              <w:noProof/>
              <w:sz w:val="22"/>
              <w:szCs w:val="22"/>
            </w:rPr>
          </w:pPr>
          <w:hyperlink w:anchor="_Toc111636018" w:history="1">
            <w:r w:rsidR="009271F7" w:rsidRPr="009271F7">
              <w:rPr>
                <w:rStyle w:val="Hyperlink"/>
                <w:rFonts w:ascii="Helvetica" w:hAnsi="Helvetica" w:cs="Helvetica"/>
                <w:noProof/>
                <w:sz w:val="22"/>
                <w:szCs w:val="22"/>
              </w:rPr>
              <w:t xml:space="preserve">Adjusting </w:t>
            </w:r>
            <w:r w:rsidR="009271F7" w:rsidRPr="009271F7">
              <w:rPr>
                <w:rStyle w:val="Hyperlink"/>
                <w:rFonts w:ascii="Helvetica" w:hAnsi="Helvetica" w:cs="Helvetica"/>
                <w:noProof/>
                <w:sz w:val="22"/>
                <w:szCs w:val="22"/>
              </w:rPr>
              <w:t>G</w:t>
            </w:r>
            <w:r w:rsidR="009271F7" w:rsidRPr="009271F7">
              <w:rPr>
                <w:rStyle w:val="Hyperlink"/>
                <w:rFonts w:ascii="Helvetica" w:hAnsi="Helvetica" w:cs="Helvetica"/>
                <w:noProof/>
                <w:sz w:val="22"/>
                <w:szCs w:val="22"/>
              </w:rPr>
              <w:t>oals:</w:t>
            </w:r>
            <w:r w:rsidR="009271F7" w:rsidRPr="009271F7">
              <w:rPr>
                <w:rFonts w:ascii="Helvetica" w:hAnsi="Helvetica" w:cs="Helvetica"/>
                <w:noProof/>
                <w:webHidden/>
                <w:sz w:val="22"/>
                <w:szCs w:val="22"/>
              </w:rPr>
              <w:tab/>
            </w:r>
            <w:r w:rsidR="009271F7" w:rsidRPr="009271F7">
              <w:rPr>
                <w:rFonts w:ascii="Helvetica" w:hAnsi="Helvetica" w:cs="Helvetica"/>
                <w:noProof/>
                <w:webHidden/>
                <w:sz w:val="22"/>
                <w:szCs w:val="22"/>
              </w:rPr>
              <w:fldChar w:fldCharType="begin"/>
            </w:r>
            <w:r w:rsidR="009271F7" w:rsidRPr="009271F7">
              <w:rPr>
                <w:rFonts w:ascii="Helvetica" w:hAnsi="Helvetica" w:cs="Helvetica"/>
                <w:noProof/>
                <w:webHidden/>
                <w:sz w:val="22"/>
                <w:szCs w:val="22"/>
              </w:rPr>
              <w:instrText xml:space="preserve"> PAGEREF _Toc111636018 \h </w:instrText>
            </w:r>
            <w:r w:rsidR="009271F7" w:rsidRPr="009271F7">
              <w:rPr>
                <w:rFonts w:ascii="Helvetica" w:hAnsi="Helvetica" w:cs="Helvetica"/>
                <w:noProof/>
                <w:webHidden/>
                <w:sz w:val="22"/>
                <w:szCs w:val="22"/>
              </w:rPr>
            </w:r>
            <w:r w:rsidR="009271F7" w:rsidRPr="009271F7">
              <w:rPr>
                <w:rFonts w:ascii="Helvetica" w:hAnsi="Helvetica" w:cs="Helvetica"/>
                <w:noProof/>
                <w:webHidden/>
                <w:sz w:val="22"/>
                <w:szCs w:val="22"/>
              </w:rPr>
              <w:fldChar w:fldCharType="separate"/>
            </w:r>
            <w:r w:rsidR="00512552">
              <w:rPr>
                <w:rFonts w:ascii="Helvetica" w:hAnsi="Helvetica" w:cs="Helvetica"/>
                <w:noProof/>
                <w:webHidden/>
                <w:sz w:val="22"/>
                <w:szCs w:val="22"/>
              </w:rPr>
              <w:t>13</w:t>
            </w:r>
            <w:r w:rsidR="009271F7" w:rsidRPr="009271F7">
              <w:rPr>
                <w:rFonts w:ascii="Helvetica" w:hAnsi="Helvetica" w:cs="Helvetica"/>
                <w:noProof/>
                <w:webHidden/>
                <w:sz w:val="22"/>
                <w:szCs w:val="22"/>
              </w:rPr>
              <w:fldChar w:fldCharType="end"/>
            </w:r>
          </w:hyperlink>
        </w:p>
        <w:p w14:paraId="35FD0787" w14:textId="77777777" w:rsidR="009271F7" w:rsidRDefault="009271F7" w:rsidP="009271F7">
          <w:pPr>
            <w:rPr>
              <w:b/>
              <w:bCs/>
              <w:noProof/>
            </w:rPr>
          </w:pPr>
          <w:r w:rsidRPr="009271F7">
            <w:rPr>
              <w:rFonts w:ascii="Helvetica" w:hAnsi="Helvetica" w:cs="Helvetica"/>
              <w:b/>
              <w:bCs/>
              <w:noProof/>
              <w:sz w:val="22"/>
              <w:szCs w:val="22"/>
            </w:rPr>
            <w:fldChar w:fldCharType="end"/>
          </w:r>
        </w:p>
      </w:sdtContent>
    </w:sdt>
    <w:bookmarkStart w:id="0" w:name="_Toc111636009" w:displacedByCustomXml="prev"/>
    <w:p w14:paraId="45D322E2" w14:textId="77777777" w:rsidR="009271F7" w:rsidRDefault="009271F7" w:rsidP="009271F7"/>
    <w:p w14:paraId="7AE85F95" w14:textId="77777777" w:rsidR="009271F7" w:rsidRDefault="009271F7" w:rsidP="009271F7"/>
    <w:p w14:paraId="23BAB81D" w14:textId="77777777" w:rsidR="009271F7" w:rsidRDefault="009271F7" w:rsidP="009271F7"/>
    <w:p w14:paraId="28A12B71" w14:textId="77777777" w:rsidR="009271F7" w:rsidRDefault="009271F7" w:rsidP="009271F7"/>
    <w:p w14:paraId="588A4C8B" w14:textId="002B28A6" w:rsidR="009271F7" w:rsidRDefault="009B200C" w:rsidP="009B200C">
      <w:pPr>
        <w:tabs>
          <w:tab w:val="left" w:pos="7016"/>
        </w:tabs>
      </w:pPr>
      <w:r>
        <w:tab/>
      </w:r>
    </w:p>
    <w:p w14:paraId="49E12B25" w14:textId="77777777" w:rsidR="009271F7" w:rsidRDefault="009271F7" w:rsidP="009271F7"/>
    <w:p w14:paraId="008761BC" w14:textId="77777777" w:rsidR="009271F7" w:rsidRDefault="009271F7" w:rsidP="009271F7"/>
    <w:p w14:paraId="47A0B71C" w14:textId="77777777" w:rsidR="009271F7" w:rsidRDefault="009271F7" w:rsidP="009271F7"/>
    <w:p w14:paraId="64E414AD" w14:textId="77777777" w:rsidR="009271F7" w:rsidRDefault="009271F7" w:rsidP="009271F7"/>
    <w:p w14:paraId="3FE04EF4" w14:textId="77777777" w:rsidR="009271F7" w:rsidRDefault="009271F7" w:rsidP="009271F7"/>
    <w:p w14:paraId="45343856" w14:textId="77777777" w:rsidR="009271F7" w:rsidRDefault="009271F7" w:rsidP="009271F7"/>
    <w:p w14:paraId="72B28292" w14:textId="77777777" w:rsidR="009271F7" w:rsidRDefault="009271F7" w:rsidP="009271F7"/>
    <w:p w14:paraId="22E6BD8C" w14:textId="77777777" w:rsidR="00DE042C" w:rsidRDefault="00DE042C" w:rsidP="00DE042C"/>
    <w:p w14:paraId="3F245322" w14:textId="77777777" w:rsidR="00DE042C" w:rsidRDefault="00DE042C" w:rsidP="00DE042C"/>
    <w:p w14:paraId="69715F94" w14:textId="77777777" w:rsidR="00DE042C" w:rsidRDefault="00DE042C" w:rsidP="00DE042C"/>
    <w:p w14:paraId="0AE28D65" w14:textId="77777777" w:rsidR="00DE042C" w:rsidRDefault="00DE042C" w:rsidP="00DE042C"/>
    <w:p w14:paraId="1674FBBA" w14:textId="77777777" w:rsidR="00DE042C" w:rsidRDefault="00DE042C" w:rsidP="00DE042C"/>
    <w:p w14:paraId="45A5F6EC" w14:textId="77777777" w:rsidR="00DE042C" w:rsidRDefault="00DE042C" w:rsidP="00DE042C"/>
    <w:p w14:paraId="668B99BE" w14:textId="77777777" w:rsidR="00DE042C" w:rsidRDefault="00DE042C" w:rsidP="00DE042C"/>
    <w:p w14:paraId="72C9AE3D" w14:textId="77777777" w:rsidR="00DE042C" w:rsidRDefault="00DE042C" w:rsidP="00DE042C"/>
    <w:p w14:paraId="57E45637" w14:textId="23D9BA38" w:rsidR="009271F7" w:rsidRPr="009271F7" w:rsidRDefault="009271F7" w:rsidP="00DE042C">
      <w:pPr>
        <w:pStyle w:val="Heading1"/>
      </w:pPr>
      <w:r>
        <w:lastRenderedPageBreak/>
        <w:t>Opening Appointment</w:t>
      </w:r>
      <w:bookmarkEnd w:id="0"/>
    </w:p>
    <w:p w14:paraId="47745B64" w14:textId="4E596E2B" w:rsidR="003F1643" w:rsidRDefault="00C268CE" w:rsidP="003F1643">
      <w:pPr>
        <w:pStyle w:val="Body"/>
        <w:numPr>
          <w:ilvl w:val="0"/>
          <w:numId w:val="2"/>
        </w:numPr>
        <w:rPr>
          <w:rFonts w:cs="Helvetica"/>
        </w:rPr>
      </w:pPr>
      <w:r w:rsidRPr="00EA19D5">
        <w:rPr>
          <w:rFonts w:cs="Helvetica"/>
        </w:rPr>
        <w:t>On your daily scheduler you will right click on the client appointment in the EMR system and hit check-in</w:t>
      </w:r>
      <w:r w:rsidR="003F1643" w:rsidRPr="00EA19D5">
        <w:rPr>
          <w:rFonts w:cs="Helvetica"/>
        </w:rPr>
        <w:t xml:space="preserve"> UNLESS they have already checked in at the kiosk. There will be a yellow box in the upper </w:t>
      </w:r>
      <w:r w:rsidR="00885F02" w:rsidRPr="00EA19D5">
        <w:rPr>
          <w:rFonts w:cs="Helvetica"/>
        </w:rPr>
        <w:t>left-hand</w:t>
      </w:r>
      <w:r w:rsidR="003F1643" w:rsidRPr="00EA19D5">
        <w:rPr>
          <w:rFonts w:cs="Helvetica"/>
        </w:rPr>
        <w:t xml:space="preserve"> corner to indicate a client has been checked in to their appointment. </w:t>
      </w:r>
    </w:p>
    <w:p w14:paraId="21BAEE17" w14:textId="77777777" w:rsidR="00DD78BC" w:rsidRPr="00EA19D5" w:rsidRDefault="00DD78BC" w:rsidP="00DD78BC">
      <w:pPr>
        <w:pStyle w:val="Body"/>
        <w:ind w:left="360"/>
        <w:rPr>
          <w:rFonts w:cs="Helvetica"/>
        </w:rPr>
      </w:pPr>
    </w:p>
    <w:p w14:paraId="543D9386" w14:textId="58DCD0D5" w:rsidR="00EA19D5" w:rsidRDefault="003F1643" w:rsidP="003F1643">
      <w:pPr>
        <w:pStyle w:val="Body"/>
        <w:ind w:left="360"/>
        <w:rPr>
          <w:rFonts w:cs="Helvetica"/>
        </w:rPr>
      </w:pPr>
      <w:r w:rsidRPr="00EA19D5">
        <w:rPr>
          <w:rFonts w:cs="Helvetica"/>
          <w:noProof/>
        </w:rPr>
        <w:drawing>
          <wp:inline distT="0" distB="0" distL="0" distR="0" wp14:anchorId="5A5BFEE6" wp14:editId="194CC377">
            <wp:extent cx="59340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A446ACD" w14:textId="77777777" w:rsidR="00EA19D5" w:rsidRPr="00EA19D5" w:rsidRDefault="00EA19D5" w:rsidP="003F1643">
      <w:pPr>
        <w:pStyle w:val="Body"/>
        <w:ind w:left="360"/>
        <w:rPr>
          <w:rFonts w:cs="Helvetica"/>
        </w:rPr>
      </w:pPr>
    </w:p>
    <w:p w14:paraId="26125DA6" w14:textId="1B4C9F81" w:rsidR="00885F02" w:rsidRDefault="003F1643" w:rsidP="003F1643">
      <w:pPr>
        <w:pStyle w:val="Body"/>
        <w:ind w:left="360"/>
        <w:rPr>
          <w:rFonts w:cs="Helvetica"/>
        </w:rPr>
      </w:pPr>
      <w:r w:rsidRPr="00EA19D5">
        <w:rPr>
          <w:rFonts w:cs="Helvetica"/>
          <w:noProof/>
        </w:rPr>
        <w:drawing>
          <wp:inline distT="0" distB="0" distL="0" distR="0" wp14:anchorId="65C145EE" wp14:editId="2A09D513">
            <wp:extent cx="593407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658FE5B6" w14:textId="77777777" w:rsidR="00DD78BC" w:rsidRPr="00EA19D5" w:rsidRDefault="00DD78BC" w:rsidP="003F1643">
      <w:pPr>
        <w:pStyle w:val="Body"/>
        <w:ind w:left="360"/>
        <w:rPr>
          <w:rFonts w:cs="Helvetica"/>
        </w:rPr>
      </w:pPr>
    </w:p>
    <w:p w14:paraId="7D73CB96" w14:textId="4E430011" w:rsidR="00885F02" w:rsidRPr="00253873" w:rsidRDefault="00C268CE" w:rsidP="00253873">
      <w:pPr>
        <w:pStyle w:val="Body"/>
        <w:numPr>
          <w:ilvl w:val="0"/>
          <w:numId w:val="1"/>
        </w:numPr>
        <w:rPr>
          <w:rFonts w:cs="Helvetica"/>
        </w:rPr>
      </w:pPr>
      <w:r w:rsidRPr="00EA19D5">
        <w:rPr>
          <w:rFonts w:cs="Helvetica"/>
        </w:rPr>
        <w:t>This will initiate the daily note for that visit</w:t>
      </w:r>
      <w:r w:rsidR="003F1643" w:rsidRPr="00EA19D5">
        <w:rPr>
          <w:rFonts w:cs="Helvetica"/>
        </w:rPr>
        <w:t>. Double click the appointment to open the note.</w:t>
      </w:r>
      <w:r w:rsidR="00253873">
        <w:rPr>
          <w:rFonts w:cs="Helvetica"/>
        </w:rPr>
        <w:t xml:space="preserve"> </w:t>
      </w:r>
      <w:r w:rsidRPr="00253873">
        <w:rPr>
          <w:rFonts w:cs="Helvetica"/>
        </w:rPr>
        <w:t xml:space="preserve">You will work across the following tabs and fill out the respective information in each section </w:t>
      </w:r>
    </w:p>
    <w:p w14:paraId="4111739D" w14:textId="77777777" w:rsidR="00DD78BC" w:rsidRPr="00EA19D5" w:rsidRDefault="00DD78BC" w:rsidP="00DD78BC">
      <w:pPr>
        <w:pStyle w:val="Body"/>
        <w:ind w:left="360"/>
        <w:rPr>
          <w:rFonts w:cs="Helvetica"/>
        </w:rPr>
      </w:pPr>
    </w:p>
    <w:p w14:paraId="7792CB7A" w14:textId="77777777" w:rsidR="00C268CE" w:rsidRPr="00EA19D5" w:rsidRDefault="00C268CE" w:rsidP="009271F7">
      <w:pPr>
        <w:pStyle w:val="Heading1"/>
      </w:pPr>
      <w:bookmarkStart w:id="1" w:name="_Toc111636010"/>
      <w:r w:rsidRPr="00EA19D5">
        <w:t>Subjective</w:t>
      </w:r>
      <w:bookmarkEnd w:id="1"/>
    </w:p>
    <w:p w14:paraId="4EBB36FB" w14:textId="3D8A7E79" w:rsidR="00410E5B" w:rsidRPr="00AF3B94" w:rsidRDefault="00410E5B" w:rsidP="00AF3B94">
      <w:pPr>
        <w:pStyle w:val="Body"/>
        <w:numPr>
          <w:ilvl w:val="0"/>
          <w:numId w:val="1"/>
        </w:numPr>
        <w:rPr>
          <w:rFonts w:cs="Helvetica"/>
        </w:rPr>
      </w:pPr>
      <w:r w:rsidRPr="00EA19D5">
        <w:rPr>
          <w:rFonts w:cs="Helvetica"/>
        </w:rPr>
        <w:t>Use boxes to fill in (</w:t>
      </w:r>
      <w:proofErr w:type="gramStart"/>
      <w:r w:rsidRPr="00EA19D5">
        <w:rPr>
          <w:rFonts w:cs="Helvetica"/>
        </w:rPr>
        <w:t>i.e.</w:t>
      </w:r>
      <w:proofErr w:type="gramEnd"/>
      <w:r w:rsidRPr="00EA19D5">
        <w:rPr>
          <w:rFonts w:cs="Helvetica"/>
        </w:rPr>
        <w:t xml:space="preserve"> tolerated, engaged and responsive, who was present for session etc.)</w:t>
      </w:r>
      <w:r>
        <w:rPr>
          <w:rFonts w:cs="Helvetica"/>
        </w:rPr>
        <w:t xml:space="preserve">. Please </w:t>
      </w:r>
      <w:r w:rsidR="00DA3DDF">
        <w:rPr>
          <w:rFonts w:cs="Helvetica"/>
        </w:rPr>
        <w:t xml:space="preserve">complete the following in the assessment portion so that it rolls forward for another therapist who may see this client next. Please </w:t>
      </w:r>
      <w:r>
        <w:rPr>
          <w:rFonts w:cs="Helvetica"/>
        </w:rPr>
        <w:t>be mindful of your word choice when adding information to the subjective section. It needs to be factual while also being pragmatic. Terminology like “abnormal”</w:t>
      </w:r>
      <w:r w:rsidR="003C7AF3">
        <w:rPr>
          <w:rFonts w:cs="Helvetica"/>
        </w:rPr>
        <w:t xml:space="preserve">, “maladaptive” </w:t>
      </w:r>
      <w:r>
        <w:rPr>
          <w:rFonts w:cs="Helvetica"/>
        </w:rPr>
        <w:t>or “atypical” is not appropriate for a daily note. Cause of behaviors cannot be assumed. Appropriate examples:</w:t>
      </w:r>
    </w:p>
    <w:p w14:paraId="7F391B2A" w14:textId="77777777" w:rsidR="00410E5B" w:rsidRPr="003837DF" w:rsidRDefault="00410E5B" w:rsidP="00410E5B">
      <w:pPr>
        <w:pStyle w:val="ListParagraph"/>
        <w:numPr>
          <w:ilvl w:val="0"/>
          <w:numId w:val="5"/>
        </w:numPr>
        <w:rPr>
          <w:rFonts w:ascii="Helvetica" w:hAnsi="Helvetica" w:cs="Helvetica"/>
        </w:rPr>
      </w:pPr>
      <w:r w:rsidRPr="003837DF">
        <w:rPr>
          <w:rFonts w:ascii="Helvetica" w:hAnsi="Helvetica" w:cs="Helvetica"/>
        </w:rPr>
        <w:t>“</w:t>
      </w:r>
      <w:proofErr w:type="gramStart"/>
      <w:r>
        <w:rPr>
          <w:rFonts w:ascii="Helvetica" w:hAnsi="Helvetica" w:cs="Helvetica"/>
        </w:rPr>
        <w:t>observed</w:t>
      </w:r>
      <w:proofErr w:type="gramEnd"/>
      <w:r>
        <w:rPr>
          <w:rFonts w:ascii="Helvetica" w:hAnsi="Helvetica" w:cs="Helvetica"/>
        </w:rPr>
        <w:t xml:space="preserve"> to </w:t>
      </w:r>
      <w:r w:rsidRPr="003837DF">
        <w:rPr>
          <w:rFonts w:ascii="Helvetica" w:hAnsi="Helvetica" w:cs="Helvetica"/>
        </w:rPr>
        <w:t>readily participat</w:t>
      </w:r>
      <w:r>
        <w:rPr>
          <w:rFonts w:ascii="Helvetica" w:hAnsi="Helvetica" w:cs="Helvetica"/>
        </w:rPr>
        <w:t>e</w:t>
      </w:r>
      <w:r w:rsidRPr="003837DF">
        <w:rPr>
          <w:rFonts w:ascii="Helvetica" w:hAnsi="Helvetica" w:cs="Helvetica"/>
        </w:rPr>
        <w:t xml:space="preserve">” </w:t>
      </w:r>
    </w:p>
    <w:p w14:paraId="4CD40E3F" w14:textId="77777777" w:rsidR="00410E5B" w:rsidRPr="003837DF" w:rsidRDefault="00410E5B" w:rsidP="00410E5B">
      <w:pPr>
        <w:pStyle w:val="ListParagraph"/>
        <w:numPr>
          <w:ilvl w:val="0"/>
          <w:numId w:val="5"/>
        </w:numPr>
        <w:rPr>
          <w:rFonts w:ascii="Helvetica" w:hAnsi="Helvetica" w:cs="Helvetica"/>
        </w:rPr>
      </w:pPr>
      <w:r w:rsidRPr="003837DF">
        <w:rPr>
          <w:rFonts w:ascii="Helvetica" w:hAnsi="Helvetica" w:cs="Helvetica"/>
        </w:rPr>
        <w:t>“</w:t>
      </w:r>
      <w:proofErr w:type="gramStart"/>
      <w:r>
        <w:rPr>
          <w:rFonts w:ascii="Helvetica" w:hAnsi="Helvetica" w:cs="Helvetica"/>
        </w:rPr>
        <w:t>observed</w:t>
      </w:r>
      <w:proofErr w:type="gramEnd"/>
      <w:r>
        <w:rPr>
          <w:rFonts w:ascii="Helvetica" w:hAnsi="Helvetica" w:cs="Helvetica"/>
        </w:rPr>
        <w:t xml:space="preserve"> to be </w:t>
      </w:r>
      <w:r w:rsidRPr="003837DF">
        <w:rPr>
          <w:rFonts w:ascii="Helvetica" w:hAnsi="Helvetica" w:cs="Helvetica"/>
        </w:rPr>
        <w:t xml:space="preserve">reticent to participate” </w:t>
      </w:r>
    </w:p>
    <w:p w14:paraId="7E33679E" w14:textId="77777777" w:rsidR="00410E5B" w:rsidRDefault="00410E5B" w:rsidP="00410E5B">
      <w:pPr>
        <w:pStyle w:val="ListParagraph"/>
        <w:numPr>
          <w:ilvl w:val="0"/>
          <w:numId w:val="5"/>
        </w:numPr>
        <w:rPr>
          <w:rFonts w:ascii="Helvetica" w:hAnsi="Helvetica" w:cs="Helvetica"/>
        </w:rPr>
      </w:pPr>
      <w:r w:rsidRPr="003837DF">
        <w:rPr>
          <w:rFonts w:ascii="Helvetica" w:hAnsi="Helvetica" w:cs="Helvetica"/>
        </w:rPr>
        <w:t>“</w:t>
      </w:r>
      <w:proofErr w:type="gramStart"/>
      <w:r w:rsidRPr="003837DF">
        <w:rPr>
          <w:rFonts w:ascii="Helvetica" w:hAnsi="Helvetica" w:cs="Helvetica"/>
        </w:rPr>
        <w:t>parent</w:t>
      </w:r>
      <w:proofErr w:type="gramEnd"/>
      <w:r w:rsidRPr="003837DF">
        <w:rPr>
          <w:rFonts w:ascii="Helvetica" w:hAnsi="Helvetica" w:cs="Helvetica"/>
        </w:rPr>
        <w:t xml:space="preserve"> reported xxx” </w:t>
      </w:r>
    </w:p>
    <w:p w14:paraId="151B0559" w14:textId="77777777" w:rsidR="00410E5B" w:rsidRPr="003837DF" w:rsidRDefault="00410E5B" w:rsidP="00410E5B">
      <w:pPr>
        <w:pStyle w:val="ListParagraph"/>
        <w:numPr>
          <w:ilvl w:val="0"/>
          <w:numId w:val="5"/>
        </w:numPr>
        <w:rPr>
          <w:rFonts w:ascii="Helvetica" w:hAnsi="Helvetica" w:cs="Helvetica"/>
        </w:rPr>
      </w:pPr>
      <w:r>
        <w:rPr>
          <w:rFonts w:ascii="Helvetica" w:hAnsi="Helvetica" w:cs="Helvetica"/>
        </w:rPr>
        <w:t>“</w:t>
      </w:r>
      <w:proofErr w:type="gramStart"/>
      <w:r>
        <w:rPr>
          <w:rFonts w:ascii="Helvetica" w:hAnsi="Helvetica" w:cs="Helvetica"/>
        </w:rPr>
        <w:t>child</w:t>
      </w:r>
      <w:proofErr w:type="gramEnd"/>
      <w:r>
        <w:rPr>
          <w:rFonts w:ascii="Helvetica" w:hAnsi="Helvetica" w:cs="Helvetica"/>
        </w:rPr>
        <w:t xml:space="preserve"> demonstrated _______” </w:t>
      </w:r>
    </w:p>
    <w:p w14:paraId="48A8DF01" w14:textId="77777777" w:rsidR="00410E5B" w:rsidRPr="003837DF" w:rsidRDefault="00410E5B" w:rsidP="00410E5B">
      <w:pPr>
        <w:pStyle w:val="ListParagraph"/>
        <w:numPr>
          <w:ilvl w:val="0"/>
          <w:numId w:val="5"/>
        </w:numPr>
        <w:rPr>
          <w:rFonts w:ascii="Helvetica" w:hAnsi="Helvetica" w:cs="Helvetica"/>
        </w:rPr>
      </w:pPr>
      <w:r w:rsidRPr="003837DF">
        <w:rPr>
          <w:rFonts w:ascii="Helvetica" w:hAnsi="Helvetica" w:cs="Helvetica"/>
        </w:rPr>
        <w:t>“</w:t>
      </w:r>
      <w:proofErr w:type="gramStart"/>
      <w:r w:rsidRPr="003837DF">
        <w:rPr>
          <w:rFonts w:ascii="Helvetica" w:hAnsi="Helvetica" w:cs="Helvetica"/>
        </w:rPr>
        <w:t>child</w:t>
      </w:r>
      <w:proofErr w:type="gramEnd"/>
      <w:r w:rsidRPr="003837DF">
        <w:rPr>
          <w:rFonts w:ascii="Helvetica" w:hAnsi="Helvetica" w:cs="Helvetica"/>
        </w:rPr>
        <w:t xml:space="preserve"> appeared tired</w:t>
      </w:r>
      <w:r>
        <w:rPr>
          <w:rFonts w:ascii="Helvetica" w:hAnsi="Helvetica" w:cs="Helvetica"/>
        </w:rPr>
        <w:t>/sick</w:t>
      </w:r>
      <w:r w:rsidRPr="003837DF">
        <w:rPr>
          <w:rFonts w:ascii="Helvetica" w:hAnsi="Helvetica" w:cs="Helvetica"/>
        </w:rPr>
        <w:t xml:space="preserve">, observed with </w:t>
      </w:r>
      <w:r>
        <w:rPr>
          <w:rFonts w:ascii="Helvetica" w:hAnsi="Helvetica" w:cs="Helvetica"/>
        </w:rPr>
        <w:t>______</w:t>
      </w:r>
      <w:r w:rsidRPr="003837DF">
        <w:rPr>
          <w:rFonts w:ascii="Helvetica" w:hAnsi="Helvetica" w:cs="Helvetica"/>
        </w:rPr>
        <w:t xml:space="preserve">” </w:t>
      </w:r>
    </w:p>
    <w:p w14:paraId="469508B2" w14:textId="624D4F8E" w:rsidR="00DD78BC" w:rsidRPr="003C7AF3" w:rsidRDefault="00410E5B" w:rsidP="00410E5B">
      <w:pPr>
        <w:pStyle w:val="ListParagraph"/>
        <w:numPr>
          <w:ilvl w:val="0"/>
          <w:numId w:val="5"/>
        </w:numPr>
        <w:rPr>
          <w:rFonts w:ascii="Helvetica" w:hAnsi="Helvetica" w:cs="Helvetica"/>
        </w:rPr>
      </w:pPr>
      <w:r w:rsidRPr="003837DF">
        <w:rPr>
          <w:rFonts w:ascii="Helvetica" w:hAnsi="Helvetica" w:cs="Helvetica"/>
        </w:rPr>
        <w:t>“</w:t>
      </w:r>
      <w:proofErr w:type="gramStart"/>
      <w:r w:rsidRPr="003837DF">
        <w:rPr>
          <w:rFonts w:ascii="Helvetica" w:hAnsi="Helvetica" w:cs="Helvetica"/>
        </w:rPr>
        <w:t>observed</w:t>
      </w:r>
      <w:proofErr w:type="gramEnd"/>
      <w:r w:rsidRPr="003837DF">
        <w:rPr>
          <w:rFonts w:ascii="Helvetica" w:hAnsi="Helvetica" w:cs="Helvetica"/>
        </w:rPr>
        <w:t xml:space="preserve"> with _____, _____, and _____, which may have been secondary to noncompliance, avoidance, preference</w:t>
      </w:r>
      <w:r>
        <w:rPr>
          <w:rFonts w:ascii="Helvetica" w:hAnsi="Helvetica" w:cs="Helvetica"/>
        </w:rPr>
        <w:t>, stimulation,</w:t>
      </w:r>
      <w:r w:rsidRPr="003837DF">
        <w:rPr>
          <w:rFonts w:ascii="Helvetica" w:hAnsi="Helvetica" w:cs="Helvetica"/>
        </w:rPr>
        <w:t xml:space="preserve"> etc.</w:t>
      </w:r>
      <w:r w:rsidRPr="006527BC">
        <w:rPr>
          <w:rFonts w:cs="Helvetica"/>
        </w:rPr>
        <w:t xml:space="preserve">  </w:t>
      </w:r>
    </w:p>
    <w:p w14:paraId="1E3B65C5" w14:textId="2C2E0A49" w:rsidR="00DA3DDF" w:rsidRPr="00DA3DDF" w:rsidRDefault="003C7AF3" w:rsidP="00DA3DDF">
      <w:pPr>
        <w:pStyle w:val="ListParagraph"/>
        <w:numPr>
          <w:ilvl w:val="0"/>
          <w:numId w:val="5"/>
        </w:numPr>
        <w:rPr>
          <w:rFonts w:ascii="Helvetica" w:hAnsi="Helvetica" w:cs="Helvetica"/>
        </w:rPr>
      </w:pPr>
      <w:r>
        <w:rPr>
          <w:rFonts w:ascii="Helvetica" w:hAnsi="Helvetica" w:cs="Helvetica"/>
        </w:rPr>
        <w:t>**</w:t>
      </w:r>
      <w:r>
        <w:rPr>
          <w:rFonts w:ascii="Helvetica" w:hAnsi="Helvetica" w:cs="Helvetica"/>
          <w:b/>
          <w:bCs/>
        </w:rPr>
        <w:t xml:space="preserve">If a client is </w:t>
      </w:r>
      <w:r w:rsidR="00F8327D">
        <w:rPr>
          <w:rFonts w:ascii="Helvetica" w:hAnsi="Helvetica" w:cs="Helvetica"/>
          <w:b/>
          <w:bCs/>
        </w:rPr>
        <w:t>late,</w:t>
      </w:r>
      <w:r>
        <w:rPr>
          <w:rFonts w:ascii="Helvetica" w:hAnsi="Helvetica" w:cs="Helvetica"/>
          <w:b/>
          <w:bCs/>
        </w:rPr>
        <w:t xml:space="preserve"> please DO NOT state in the note that the client was late</w:t>
      </w:r>
      <w:r>
        <w:rPr>
          <w:rFonts w:ascii="Helvetica" w:hAnsi="Helvetica" w:cs="Helvetica"/>
        </w:rPr>
        <w:t xml:space="preserve">. TRICARE does not like to see us billing for an expected </w:t>
      </w:r>
      <w:r w:rsidR="00F8327D">
        <w:rPr>
          <w:rFonts w:ascii="Helvetica" w:hAnsi="Helvetica" w:cs="Helvetica"/>
        </w:rPr>
        <w:t>30-minute</w:t>
      </w:r>
      <w:r>
        <w:rPr>
          <w:rFonts w:ascii="Helvetica" w:hAnsi="Helvetica" w:cs="Helvetica"/>
        </w:rPr>
        <w:t xml:space="preserve"> session that is not 30 minutes. Instead, please use the phrase “limited trials due to time constraints”</w:t>
      </w:r>
    </w:p>
    <w:p w14:paraId="24DFEFFA" w14:textId="56C15ECE" w:rsidR="00AC33DE" w:rsidRPr="009271F7" w:rsidRDefault="00455645" w:rsidP="009271F7">
      <w:pPr>
        <w:pStyle w:val="Body"/>
        <w:ind w:left="360"/>
        <w:rPr>
          <w:rFonts w:cs="Helvetica"/>
        </w:rPr>
      </w:pPr>
      <w:r w:rsidRPr="00EA19D5">
        <w:rPr>
          <w:rFonts w:cs="Helvetica"/>
          <w:noProof/>
        </w:rPr>
        <w:drawing>
          <wp:inline distT="0" distB="0" distL="0" distR="0" wp14:anchorId="676DF918" wp14:editId="09BE2DB0">
            <wp:extent cx="5934075" cy="3333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532CA36" w14:textId="1848D69E" w:rsidR="004150D9" w:rsidRDefault="004150D9" w:rsidP="004150D9">
      <w:bookmarkStart w:id="2" w:name="_Toc111636011"/>
    </w:p>
    <w:p w14:paraId="3D5E2E16" w14:textId="611ACECB" w:rsidR="004150D9" w:rsidRDefault="004150D9" w:rsidP="004150D9"/>
    <w:p w14:paraId="5C7C228D" w14:textId="21466F24" w:rsidR="004150D9" w:rsidRDefault="004150D9" w:rsidP="004150D9"/>
    <w:p w14:paraId="7083AB28" w14:textId="77777777" w:rsidR="00DE042C" w:rsidRDefault="00DE042C" w:rsidP="00DE042C"/>
    <w:p w14:paraId="07856677" w14:textId="3F3034C1" w:rsidR="00410E5B" w:rsidRPr="004150D9" w:rsidRDefault="00C268CE" w:rsidP="00DE042C">
      <w:pPr>
        <w:pStyle w:val="Heading1"/>
      </w:pPr>
      <w:r w:rsidRPr="004150D9">
        <w:t>Goals Addresse</w:t>
      </w:r>
      <w:r w:rsidR="00F8327D">
        <w:t>d</w:t>
      </w:r>
      <w:r w:rsidRPr="004150D9">
        <w:t>/Assessment</w:t>
      </w:r>
      <w:bookmarkEnd w:id="2"/>
    </w:p>
    <w:p w14:paraId="1C432E1E" w14:textId="59F98D53" w:rsidR="00DA3DDF" w:rsidRDefault="00DA3DDF" w:rsidP="00C268CE">
      <w:pPr>
        <w:pStyle w:val="Body"/>
        <w:numPr>
          <w:ilvl w:val="0"/>
          <w:numId w:val="1"/>
        </w:numPr>
        <w:rPr>
          <w:rFonts w:cs="Helvetica"/>
        </w:rPr>
      </w:pPr>
      <w:r>
        <w:rPr>
          <w:rFonts w:cs="Helvetica"/>
        </w:rPr>
        <w:t>Assessment Box</w:t>
      </w:r>
    </w:p>
    <w:p w14:paraId="4383AFE8"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i/>
          <w:iCs/>
          <w:color w:val="000000"/>
          <w:sz w:val="21"/>
          <w:szCs w:val="21"/>
          <w:bdr w:val="none" w:sz="0" w:space="0" w:color="auto"/>
        </w:rPr>
        <w:t>The information below will be included in the assessment box under the goals so it rolls forward and should be modified session to session as needed/ to reflect current needs. As a reminder, you can also use the Notes to Treating Therapist box under the goals tab for any information you want to include that you do not want populating to the daily note. </w:t>
      </w:r>
    </w:p>
    <w:p w14:paraId="17A83BBE" w14:textId="77777777" w:rsidR="00DA3DDF" w:rsidRPr="00DA3DDF" w:rsidRDefault="00DA3DDF" w:rsidP="00DA3DDF">
      <w:pPr>
        <w:rPr>
          <w:rFonts w:ascii="Helvetica" w:eastAsia="Times New Roman" w:hAnsi="Helvetica"/>
          <w:color w:val="000000"/>
          <w:sz w:val="21"/>
          <w:szCs w:val="21"/>
          <w:bdr w:val="none" w:sz="0" w:space="0" w:color="auto"/>
        </w:rPr>
      </w:pPr>
    </w:p>
    <w:p w14:paraId="2C08ACBC" w14:textId="77777777" w:rsidR="00DA3DDF" w:rsidRPr="00DA3DDF" w:rsidRDefault="00DA3DDF" w:rsidP="00DA3DDF">
      <w:pPr>
        <w:rPr>
          <w:rFonts w:eastAsia="Times New Roman"/>
          <w:bdr w:val="none" w:sz="0" w:space="0" w:color="auto"/>
        </w:rPr>
      </w:pPr>
      <w:r w:rsidRPr="00DA3DDF">
        <w:rPr>
          <w:rFonts w:ascii="Helvetica" w:eastAsia="Times New Roman" w:hAnsi="Helvetica"/>
          <w:color w:val="000000"/>
          <w:sz w:val="21"/>
          <w:szCs w:val="21"/>
          <w:bdr w:val="none" w:sz="0" w:space="0" w:color="auto"/>
        </w:rPr>
        <w:t>Verbiage that can and should be used in documenting Daily Notes:</w:t>
      </w:r>
    </w:p>
    <w:p w14:paraId="63D7716D" w14:textId="77777777" w:rsidR="00DA3DDF" w:rsidRPr="00DA3DDF" w:rsidRDefault="00DA3DDF" w:rsidP="00DA3DDF">
      <w:pPr>
        <w:rPr>
          <w:rFonts w:ascii="Helvetica" w:eastAsia="Times New Roman" w:hAnsi="Helvetica"/>
          <w:color w:val="000000"/>
          <w:sz w:val="21"/>
          <w:szCs w:val="21"/>
          <w:bdr w:val="none" w:sz="0" w:space="0" w:color="auto"/>
        </w:rPr>
      </w:pPr>
    </w:p>
    <w:p w14:paraId="5B27473A"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b/>
          <w:bCs/>
          <w:color w:val="000000"/>
          <w:sz w:val="21"/>
          <w:szCs w:val="21"/>
          <w:bdr w:val="none" w:sz="0" w:space="0" w:color="auto"/>
        </w:rPr>
        <w:t>1. How the client transitioned:</w:t>
      </w:r>
    </w:p>
    <w:p w14:paraId="0CE453BD" w14:textId="77777777" w:rsidR="00DA3DDF" w:rsidRPr="00DA3DDF" w:rsidRDefault="00DA3DDF" w:rsidP="00DA3DDF">
      <w:pPr>
        <w:rPr>
          <w:rFonts w:ascii="Helvetica" w:eastAsia="Times New Roman" w:hAnsi="Helvetica"/>
          <w:color w:val="000000"/>
          <w:sz w:val="21"/>
          <w:szCs w:val="21"/>
          <w:bdr w:val="none" w:sz="0" w:space="0" w:color="auto"/>
        </w:rPr>
      </w:pPr>
    </w:p>
    <w:p w14:paraId="2E6D4111"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Examples</w:t>
      </w:r>
    </w:p>
    <w:p w14:paraId="0885B11F" w14:textId="77777777" w:rsid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xml:space="preserve">- </w:t>
      </w:r>
      <w:r>
        <w:rPr>
          <w:rFonts w:ascii="Helvetica" w:eastAsia="Times New Roman" w:hAnsi="Helvetica"/>
          <w:color w:val="000000"/>
          <w:sz w:val="21"/>
          <w:szCs w:val="21"/>
          <w:bdr w:val="none" w:sz="0" w:space="0" w:color="auto"/>
        </w:rPr>
        <w:t xml:space="preserve">Client transitioned </w:t>
      </w:r>
    </w:p>
    <w:p w14:paraId="306606FD" w14:textId="7924FE91" w:rsidR="00DA3DDF" w:rsidRPr="00DA3DDF" w:rsidRDefault="00DA3DDF" w:rsidP="00DA3DDF">
      <w:pPr>
        <w:ind w:firstLine="720"/>
        <w:rPr>
          <w:rFonts w:ascii="Helvetica" w:eastAsia="Times New Roman" w:hAnsi="Helvetica"/>
          <w:color w:val="000000"/>
          <w:sz w:val="21"/>
          <w:szCs w:val="21"/>
          <w:bdr w:val="none" w:sz="0" w:space="0" w:color="auto"/>
        </w:rPr>
      </w:pPr>
      <w:r>
        <w:rPr>
          <w:rFonts w:ascii="Helvetica" w:eastAsia="Times New Roman" w:hAnsi="Helvetica"/>
          <w:color w:val="000000"/>
          <w:sz w:val="21"/>
          <w:szCs w:val="21"/>
          <w:bdr w:val="none" w:sz="0" w:space="0" w:color="auto"/>
        </w:rPr>
        <w:t xml:space="preserve">- </w:t>
      </w:r>
      <w:r w:rsidRPr="00DA3DDF">
        <w:rPr>
          <w:rFonts w:ascii="Helvetica" w:eastAsia="Times New Roman" w:hAnsi="Helvetica"/>
          <w:color w:val="000000"/>
          <w:sz w:val="21"/>
          <w:szCs w:val="21"/>
          <w:bdr w:val="none" w:sz="0" w:space="0" w:color="auto"/>
        </w:rPr>
        <w:t>with ease/difficulty; w/parent/caregiver or w/o</w:t>
      </w:r>
    </w:p>
    <w:p w14:paraId="5526DB45" w14:textId="359BA40A" w:rsidR="00DA3DDF" w:rsidRPr="00DA3DDF" w:rsidRDefault="00DA3DDF" w:rsidP="00DA3DDF">
      <w:pPr>
        <w:ind w:firstLine="720"/>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w/handheld assist (HHA) or transition item</w:t>
      </w:r>
    </w:p>
    <w:p w14:paraId="0E72440F" w14:textId="77777777" w:rsidR="00DA3DDF" w:rsidRDefault="00DA3DDF" w:rsidP="00DA3DDF">
      <w:pPr>
        <w:ind w:firstLine="720"/>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how they transitioned between activities (</w:t>
      </w:r>
      <w:proofErr w:type="gramStart"/>
      <w:r w:rsidRPr="00DA3DDF">
        <w:rPr>
          <w:rFonts w:ascii="Helvetica" w:eastAsia="Times New Roman" w:hAnsi="Helvetica"/>
          <w:color w:val="000000"/>
          <w:sz w:val="21"/>
          <w:szCs w:val="21"/>
          <w:bdr w:val="none" w:sz="0" w:space="0" w:color="auto"/>
        </w:rPr>
        <w:t>i.e.</w:t>
      </w:r>
      <w:proofErr w:type="gramEnd"/>
      <w:r w:rsidRPr="00DA3DDF">
        <w:rPr>
          <w:rFonts w:ascii="Helvetica" w:eastAsia="Times New Roman" w:hAnsi="Helvetica"/>
          <w:color w:val="000000"/>
          <w:sz w:val="21"/>
          <w:szCs w:val="21"/>
          <w:bdr w:val="none" w:sz="0" w:space="0" w:color="auto"/>
        </w:rPr>
        <w:t xml:space="preserve"> with use of first then language, visual aids, </w:t>
      </w:r>
    </w:p>
    <w:p w14:paraId="4EB6CB38" w14:textId="6412D2BE" w:rsidR="00DA3DDF" w:rsidRPr="00DA3DDF" w:rsidRDefault="00DA3DDF" w:rsidP="00DA3DDF">
      <w:pPr>
        <w:ind w:firstLine="720"/>
        <w:rPr>
          <w:rFonts w:ascii="Helvetica" w:eastAsia="Times New Roman" w:hAnsi="Helvetica"/>
          <w:color w:val="000000"/>
          <w:sz w:val="21"/>
          <w:szCs w:val="21"/>
          <w:bdr w:val="none" w:sz="0" w:space="0" w:color="auto"/>
        </w:rPr>
      </w:pPr>
      <w:r>
        <w:rPr>
          <w:rFonts w:ascii="Helvetica" w:eastAsia="Times New Roman" w:hAnsi="Helvetica"/>
          <w:color w:val="000000"/>
          <w:sz w:val="21"/>
          <w:szCs w:val="21"/>
          <w:bdr w:val="none" w:sz="0" w:space="0" w:color="auto"/>
        </w:rPr>
        <w:t xml:space="preserve">  </w:t>
      </w:r>
      <w:r w:rsidRPr="00DA3DDF">
        <w:rPr>
          <w:rFonts w:ascii="Helvetica" w:eastAsia="Times New Roman" w:hAnsi="Helvetica"/>
          <w:color w:val="000000"/>
          <w:sz w:val="21"/>
          <w:szCs w:val="21"/>
          <w:bdr w:val="none" w:sz="0" w:space="0" w:color="auto"/>
        </w:rPr>
        <w:t>star chart, etc.)</w:t>
      </w:r>
    </w:p>
    <w:p w14:paraId="509FF785" w14:textId="77777777" w:rsidR="00DA3DDF" w:rsidRPr="00DA3DDF" w:rsidRDefault="00DA3DDF" w:rsidP="00DA3DDF">
      <w:pPr>
        <w:rPr>
          <w:rFonts w:ascii="Helvetica" w:eastAsia="Times New Roman" w:hAnsi="Helvetica"/>
          <w:color w:val="000000"/>
          <w:sz w:val="21"/>
          <w:szCs w:val="21"/>
          <w:bdr w:val="none" w:sz="0" w:space="0" w:color="auto"/>
        </w:rPr>
      </w:pPr>
    </w:p>
    <w:p w14:paraId="23E789C0"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b/>
          <w:bCs/>
          <w:color w:val="000000"/>
          <w:sz w:val="21"/>
          <w:szCs w:val="21"/>
          <w:bdr w:val="none" w:sz="0" w:space="0" w:color="auto"/>
        </w:rPr>
        <w:t>2. Any behaviors observed or strategies that were beneficial to increase overall success and productivity of session: </w:t>
      </w:r>
    </w:p>
    <w:p w14:paraId="049C5BD4" w14:textId="77777777" w:rsidR="00DA3DDF" w:rsidRPr="00DA3DDF" w:rsidRDefault="00DA3DDF" w:rsidP="00DA3DDF">
      <w:pPr>
        <w:rPr>
          <w:rFonts w:ascii="Helvetica" w:eastAsia="Times New Roman" w:hAnsi="Helvetica"/>
          <w:color w:val="000000"/>
          <w:sz w:val="21"/>
          <w:szCs w:val="21"/>
          <w:bdr w:val="none" w:sz="0" w:space="0" w:color="auto"/>
        </w:rPr>
      </w:pPr>
    </w:p>
    <w:p w14:paraId="7D7B75A8"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Examples: </w:t>
      </w:r>
    </w:p>
    <w:p w14:paraId="045D9D3B"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Client benefitted from 5 min of movement activities in conjunction with therapeutic tasks to increase participation (swing, jumping, trampoline, etc. specific movement breaks they like or </w:t>
      </w:r>
    </w:p>
    <w:p w14:paraId="166582D4"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Client was highly motivated to work for ____ at the end of session.</w:t>
      </w:r>
    </w:p>
    <w:p w14:paraId="4F58C0CD"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Client required movement breaks throughout the session to improve engagement with therapist-directed tasks.</w:t>
      </w:r>
    </w:p>
    <w:p w14:paraId="1AE964BF"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Arhythmic/rhythmic music used to increase engagement/participation, to decrease vocal stimming, etc. </w:t>
      </w:r>
    </w:p>
    <w:p w14:paraId="06CAB8ED" w14:textId="77777777" w:rsidR="00DA3DDF" w:rsidRPr="00DA3DDF" w:rsidRDefault="00DA3DDF" w:rsidP="00DA3DDF">
      <w:pPr>
        <w:rPr>
          <w:rFonts w:ascii="Helvetica" w:eastAsia="Times New Roman" w:hAnsi="Helvetica"/>
          <w:color w:val="000000"/>
          <w:sz w:val="21"/>
          <w:szCs w:val="21"/>
          <w:bdr w:val="none" w:sz="0" w:space="0" w:color="auto"/>
        </w:rPr>
      </w:pPr>
    </w:p>
    <w:p w14:paraId="2A24FECB"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***REMINDER: DO NOT comment on self-regulation, sensory integration, etc. </w:t>
      </w:r>
    </w:p>
    <w:p w14:paraId="684F690B" w14:textId="77777777" w:rsidR="00DA3DDF" w:rsidRPr="00DA3DDF" w:rsidRDefault="00DA3DDF" w:rsidP="00DA3DDF">
      <w:pPr>
        <w:rPr>
          <w:rFonts w:ascii="Helvetica" w:eastAsia="Times New Roman" w:hAnsi="Helvetica"/>
          <w:color w:val="000000"/>
          <w:sz w:val="21"/>
          <w:szCs w:val="21"/>
          <w:bdr w:val="none" w:sz="0" w:space="0" w:color="auto"/>
        </w:rPr>
      </w:pPr>
    </w:p>
    <w:p w14:paraId="497DA6C8"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b/>
          <w:bCs/>
          <w:color w:val="000000"/>
          <w:sz w:val="21"/>
          <w:szCs w:val="21"/>
          <w:bdr w:val="none" w:sz="0" w:space="0" w:color="auto"/>
        </w:rPr>
        <w:t>3. Any equipment used </w:t>
      </w:r>
      <w:r w:rsidRPr="00DA3DDF">
        <w:rPr>
          <w:rFonts w:ascii="Helvetica" w:eastAsia="Times New Roman" w:hAnsi="Helvetica"/>
          <w:color w:val="000000"/>
          <w:sz w:val="21"/>
          <w:szCs w:val="21"/>
          <w:bdr w:val="none" w:sz="0" w:space="0" w:color="auto"/>
        </w:rPr>
        <w:t>(</w:t>
      </w:r>
      <w:proofErr w:type="gramStart"/>
      <w:r w:rsidRPr="00DA3DDF">
        <w:rPr>
          <w:rFonts w:ascii="Helvetica" w:eastAsia="Times New Roman" w:hAnsi="Helvetica"/>
          <w:color w:val="000000"/>
          <w:sz w:val="21"/>
          <w:szCs w:val="21"/>
          <w:bdr w:val="none" w:sz="0" w:space="0" w:color="auto"/>
        </w:rPr>
        <w:t>i.e.</w:t>
      </w:r>
      <w:proofErr w:type="gramEnd"/>
      <w:r w:rsidRPr="00DA3DDF">
        <w:rPr>
          <w:rFonts w:ascii="Helvetica" w:eastAsia="Times New Roman" w:hAnsi="Helvetica"/>
          <w:color w:val="000000"/>
          <w:sz w:val="21"/>
          <w:szCs w:val="21"/>
          <w:bdr w:val="none" w:sz="0" w:space="0" w:color="auto"/>
        </w:rPr>
        <w:t xml:space="preserve"> glasses, AAC, wheelchair, etc.) </w:t>
      </w:r>
    </w:p>
    <w:p w14:paraId="7474340C" w14:textId="77777777" w:rsidR="00DA3DDF" w:rsidRPr="00DA3DDF" w:rsidRDefault="00DA3DDF" w:rsidP="00DA3DDF">
      <w:pPr>
        <w:rPr>
          <w:rFonts w:ascii="Helvetica" w:eastAsia="Times New Roman" w:hAnsi="Helvetica"/>
          <w:color w:val="000000"/>
          <w:sz w:val="21"/>
          <w:szCs w:val="21"/>
          <w:bdr w:val="none" w:sz="0" w:space="0" w:color="auto"/>
        </w:rPr>
      </w:pPr>
    </w:p>
    <w:p w14:paraId="28FDB80E" w14:textId="77777777"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Examples: </w:t>
      </w:r>
    </w:p>
    <w:p w14:paraId="288AC921" w14:textId="05699ED4" w:rsidR="00DA3DDF" w:rsidRPr="00DA3DDF" w:rsidRDefault="00DA3DDF" w:rsidP="00DA3DDF">
      <w:pPr>
        <w:rPr>
          <w:rFonts w:ascii="Helvetica" w:eastAsia="Times New Roman" w:hAnsi="Helvetica"/>
          <w:color w:val="000000"/>
          <w:sz w:val="21"/>
          <w:szCs w:val="21"/>
          <w:bdr w:val="none" w:sz="0" w:space="0" w:color="auto"/>
        </w:rPr>
      </w:pPr>
      <w:r w:rsidRPr="00DA3DDF">
        <w:rPr>
          <w:rFonts w:ascii="Helvetica" w:eastAsia="Times New Roman" w:hAnsi="Helvetica"/>
          <w:color w:val="000000"/>
          <w:sz w:val="21"/>
          <w:szCs w:val="21"/>
          <w:bdr w:val="none" w:sz="0" w:space="0" w:color="auto"/>
        </w:rPr>
        <w:t xml:space="preserve">Client uses </w:t>
      </w:r>
      <w:proofErr w:type="spellStart"/>
      <w:r w:rsidRPr="00DA3DDF">
        <w:rPr>
          <w:rFonts w:ascii="Helvetica" w:eastAsia="Times New Roman" w:hAnsi="Helvetica"/>
          <w:color w:val="000000"/>
          <w:sz w:val="21"/>
          <w:szCs w:val="21"/>
          <w:bdr w:val="none" w:sz="0" w:space="0" w:color="auto"/>
        </w:rPr>
        <w:t>Proslate</w:t>
      </w:r>
      <w:proofErr w:type="spellEnd"/>
      <w:r w:rsidRPr="00DA3DDF">
        <w:rPr>
          <w:rFonts w:ascii="Helvetica" w:eastAsia="Times New Roman" w:hAnsi="Helvetica"/>
          <w:color w:val="000000"/>
          <w:sz w:val="21"/>
          <w:szCs w:val="21"/>
          <w:bdr w:val="none" w:sz="0" w:space="0" w:color="auto"/>
        </w:rPr>
        <w:t xml:space="preserve"> 8 equipped with LAMP WFL, Proloquo2Go, etc. </w:t>
      </w:r>
      <w:r>
        <w:rPr>
          <w:rFonts w:ascii="Helvetica" w:eastAsia="Times New Roman" w:hAnsi="Helvetica"/>
          <w:color w:val="000000"/>
          <w:sz w:val="21"/>
          <w:szCs w:val="21"/>
          <w:bdr w:val="none" w:sz="0" w:space="0" w:color="auto"/>
        </w:rPr>
        <w:t xml:space="preserve">with __x__ grid size, stylus, etc. </w:t>
      </w:r>
    </w:p>
    <w:p w14:paraId="6F52BADF" w14:textId="77777777" w:rsidR="00DA3DDF" w:rsidRPr="00DA3DDF" w:rsidRDefault="00DA3DDF" w:rsidP="00DA3DDF">
      <w:pPr>
        <w:rPr>
          <w:rFonts w:ascii="Helvetica" w:eastAsia="Times New Roman" w:hAnsi="Helvetica"/>
          <w:color w:val="000000"/>
          <w:sz w:val="21"/>
          <w:szCs w:val="21"/>
          <w:bdr w:val="none" w:sz="0" w:space="0" w:color="auto"/>
        </w:rPr>
      </w:pPr>
    </w:p>
    <w:p w14:paraId="53D7EC94" w14:textId="77777777" w:rsidR="00DA3DDF" w:rsidRPr="00DA3DDF" w:rsidRDefault="00DA3DDF" w:rsidP="00DA3DDF">
      <w:pPr>
        <w:rPr>
          <w:rFonts w:eastAsia="Times New Roman"/>
          <w:bdr w:val="none" w:sz="0" w:space="0" w:color="auto"/>
        </w:rPr>
      </w:pPr>
    </w:p>
    <w:p w14:paraId="486985A5" w14:textId="77777777" w:rsidR="00DA3DDF" w:rsidRDefault="00DA3DDF" w:rsidP="00DA3DDF">
      <w:pPr>
        <w:pStyle w:val="Body"/>
        <w:ind w:left="360"/>
        <w:rPr>
          <w:rFonts w:cs="Helvetica"/>
        </w:rPr>
      </w:pPr>
    </w:p>
    <w:p w14:paraId="671AAEA3" w14:textId="7D4D5F05" w:rsidR="00C268CE" w:rsidRDefault="00C268CE" w:rsidP="00C268CE">
      <w:pPr>
        <w:pStyle w:val="Body"/>
        <w:numPr>
          <w:ilvl w:val="0"/>
          <w:numId w:val="1"/>
        </w:numPr>
        <w:rPr>
          <w:rFonts w:cs="Helvetica"/>
        </w:rPr>
      </w:pPr>
      <w:r w:rsidRPr="00EA19D5">
        <w:rPr>
          <w:rFonts w:cs="Helvetica"/>
        </w:rPr>
        <w:t>Goal Selection:</w:t>
      </w:r>
    </w:p>
    <w:p w14:paraId="1D25438D" w14:textId="1E90D9AB" w:rsidR="00CB591E" w:rsidRPr="00EA19D5" w:rsidRDefault="00CB591E" w:rsidP="00CB591E">
      <w:pPr>
        <w:pStyle w:val="Body"/>
        <w:numPr>
          <w:ilvl w:val="1"/>
          <w:numId w:val="1"/>
        </w:numPr>
        <w:rPr>
          <w:rFonts w:cs="Helvetica"/>
        </w:rPr>
      </w:pPr>
      <w:r>
        <w:rPr>
          <w:rFonts w:cs="Helvetica"/>
        </w:rPr>
        <w:t xml:space="preserve">Do not select any of the goals for a treatment session if a progress note or evaluation is open. Collect your data in the assessment box and you may select goals and sign off on the daily note once the previous evaluation or progress note has been completed. </w:t>
      </w:r>
    </w:p>
    <w:p w14:paraId="05AA8872" w14:textId="197A8408" w:rsidR="00C268CE" w:rsidRDefault="00C268CE" w:rsidP="00C268CE">
      <w:pPr>
        <w:pStyle w:val="Body"/>
        <w:numPr>
          <w:ilvl w:val="1"/>
          <w:numId w:val="1"/>
        </w:numPr>
        <w:rPr>
          <w:rFonts w:cs="Helvetica"/>
        </w:rPr>
      </w:pPr>
      <w:r w:rsidRPr="00EA19D5">
        <w:rPr>
          <w:rFonts w:cs="Helvetica"/>
        </w:rPr>
        <w:t>Please now select the long-term goals (carrot arrow on the left side of each long-term goal) and double click on the long-term goal, then once the short-term goals populate (they will initially be grayed out), hit address goal button and do 1 of the following:</w:t>
      </w:r>
    </w:p>
    <w:p w14:paraId="0C27F3B6" w14:textId="73BD478F" w:rsidR="005A7D3D" w:rsidRDefault="005A7D3D" w:rsidP="005A7D3D">
      <w:pPr>
        <w:pStyle w:val="Body"/>
        <w:ind w:left="720"/>
        <w:rPr>
          <w:rFonts w:cs="Helvetica"/>
        </w:rPr>
      </w:pPr>
    </w:p>
    <w:p w14:paraId="2718F420" w14:textId="77777777" w:rsidR="005A7D3D" w:rsidRDefault="005A7D3D" w:rsidP="00DA3DDF">
      <w:pPr>
        <w:pStyle w:val="Body"/>
        <w:rPr>
          <w:rFonts w:cs="Helvetica"/>
        </w:rPr>
      </w:pPr>
      <w:r w:rsidRPr="00EA19D5">
        <w:rPr>
          <w:rFonts w:cs="Helvetica"/>
          <w:noProof/>
        </w:rPr>
        <w:drawing>
          <wp:inline distT="0" distB="0" distL="0" distR="0" wp14:anchorId="750E9CC2" wp14:editId="4CA0AA5F">
            <wp:extent cx="5934075" cy="333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35A414D" w14:textId="77777777" w:rsidR="005A7D3D" w:rsidRPr="00EA19D5" w:rsidRDefault="005A7D3D" w:rsidP="005A7D3D">
      <w:pPr>
        <w:pStyle w:val="Body"/>
        <w:ind w:left="360"/>
        <w:rPr>
          <w:rFonts w:cs="Helvetica"/>
        </w:rPr>
      </w:pPr>
    </w:p>
    <w:p w14:paraId="28CCE299" w14:textId="7D3DE818" w:rsidR="005A7D3D" w:rsidRDefault="005A7D3D" w:rsidP="00F8327D">
      <w:pPr>
        <w:pStyle w:val="Body"/>
        <w:rPr>
          <w:rFonts w:cs="Helvetica"/>
        </w:rPr>
      </w:pPr>
      <w:r>
        <w:rPr>
          <w:rFonts w:cs="Helvetica"/>
        </w:rPr>
        <w:t xml:space="preserve">OPTION 1: </w:t>
      </w:r>
      <w:r w:rsidRPr="00EA19D5">
        <w:rPr>
          <w:rFonts w:cs="Helvetica"/>
        </w:rPr>
        <w:t>Keep your daily note data in the open text box as you have been doing and just select the long-term goals and each short-term goal you addressed for that session. In the comments box you can put a general statement that says “</w:t>
      </w:r>
      <w:r w:rsidRPr="00EA19D5">
        <w:rPr>
          <w:rFonts w:cs="Helvetica"/>
          <w:lang w:val="de-DE"/>
        </w:rPr>
        <w:t>See Data</w:t>
      </w:r>
      <w:r>
        <w:rPr>
          <w:rFonts w:cs="Helvetica"/>
          <w:lang w:val="de-DE"/>
        </w:rPr>
        <w:t xml:space="preserve"> Above</w:t>
      </w:r>
      <w:r w:rsidRPr="00EA19D5">
        <w:rPr>
          <w:rFonts w:cs="Helvetica"/>
          <w:lang w:val="de-DE"/>
        </w:rPr>
        <w:t>.</w:t>
      </w:r>
      <w:r w:rsidRPr="00EA19D5">
        <w:rPr>
          <w:rFonts w:cs="Helvetica"/>
        </w:rPr>
        <w:t xml:space="preserve">” If you keep your note this </w:t>
      </w:r>
      <w:r w:rsidR="00F8327D" w:rsidRPr="00EA19D5">
        <w:rPr>
          <w:rFonts w:cs="Helvetica"/>
        </w:rPr>
        <w:t>way,</w:t>
      </w:r>
      <w:r w:rsidRPr="00EA19D5">
        <w:rPr>
          <w:rFonts w:cs="Helvetica"/>
        </w:rPr>
        <w:t xml:space="preserve"> please be mindful of the data that is denoted “Did Not Address” so that the note doesn’t become too long if Tricare requests it (delete out unnecessary parts etc.).</w:t>
      </w:r>
    </w:p>
    <w:p w14:paraId="25754EDE" w14:textId="4AFDCD5D" w:rsidR="005A7D3D" w:rsidRPr="00EA19D5" w:rsidRDefault="005A7D3D" w:rsidP="00DA3DDF">
      <w:pPr>
        <w:pStyle w:val="Body"/>
        <w:rPr>
          <w:rFonts w:cs="Helvetica"/>
        </w:rPr>
      </w:pPr>
      <w:r w:rsidRPr="00EA19D5">
        <w:rPr>
          <w:rFonts w:cs="Helvetica"/>
          <w:noProof/>
        </w:rPr>
        <w:lastRenderedPageBreak/>
        <w:drawing>
          <wp:inline distT="0" distB="0" distL="0" distR="0" wp14:anchorId="4AB4EDEE" wp14:editId="1A18A120">
            <wp:extent cx="5934075" cy="3333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r w:rsidRPr="00EA19D5">
        <w:rPr>
          <w:rFonts w:cs="Helvetica"/>
          <w:noProof/>
        </w:rPr>
        <w:drawing>
          <wp:inline distT="0" distB="0" distL="0" distR="0" wp14:anchorId="3DE9FE0D" wp14:editId="54C3FFC1">
            <wp:extent cx="5934075" cy="3333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05F698D" w14:textId="77777777" w:rsidR="005A7D3D" w:rsidRDefault="005A7D3D" w:rsidP="005A7D3D">
      <w:pPr>
        <w:pStyle w:val="Body"/>
        <w:ind w:left="1080"/>
        <w:rPr>
          <w:rFonts w:cs="Helvetica"/>
        </w:rPr>
      </w:pPr>
    </w:p>
    <w:p w14:paraId="076103F8" w14:textId="77777777" w:rsidR="005A7D3D" w:rsidRDefault="005A7D3D" w:rsidP="005A7D3D">
      <w:pPr>
        <w:pStyle w:val="Body"/>
        <w:ind w:left="1080"/>
        <w:rPr>
          <w:rFonts w:cs="Helvetica"/>
        </w:rPr>
      </w:pPr>
    </w:p>
    <w:p w14:paraId="2FE1E7FC" w14:textId="77777777" w:rsidR="005A7D3D" w:rsidRPr="00EA19D5" w:rsidRDefault="005A7D3D" w:rsidP="005A7D3D">
      <w:pPr>
        <w:pStyle w:val="Body"/>
        <w:ind w:left="1080"/>
        <w:rPr>
          <w:rFonts w:cs="Helvetica"/>
        </w:rPr>
      </w:pPr>
    </w:p>
    <w:p w14:paraId="088D6C71" w14:textId="77777777" w:rsidR="005A7D3D" w:rsidRDefault="005A7D3D" w:rsidP="005A7D3D">
      <w:pPr>
        <w:pStyle w:val="Body"/>
        <w:rPr>
          <w:rFonts w:cs="Helvetica"/>
        </w:rPr>
      </w:pPr>
    </w:p>
    <w:p w14:paraId="3485DFE0" w14:textId="77777777" w:rsidR="005A7D3D" w:rsidRDefault="005A7D3D" w:rsidP="005A7D3D">
      <w:pPr>
        <w:pStyle w:val="Body"/>
        <w:rPr>
          <w:rFonts w:cs="Helvetica"/>
        </w:rPr>
      </w:pPr>
    </w:p>
    <w:p w14:paraId="24882C73" w14:textId="77777777" w:rsidR="00DA3DDF" w:rsidRDefault="00DA3DDF" w:rsidP="005A7D3D">
      <w:pPr>
        <w:pStyle w:val="Body"/>
        <w:rPr>
          <w:rFonts w:cs="Helvetica"/>
        </w:rPr>
      </w:pPr>
    </w:p>
    <w:p w14:paraId="0EEA7064" w14:textId="0B847B3D" w:rsidR="005A7D3D" w:rsidRPr="00410E5B" w:rsidRDefault="005A7D3D" w:rsidP="005A7D3D">
      <w:pPr>
        <w:pStyle w:val="Body"/>
        <w:rPr>
          <w:rFonts w:cs="Helvetica"/>
        </w:rPr>
      </w:pPr>
      <w:r>
        <w:rPr>
          <w:rFonts w:cs="Helvetica"/>
        </w:rPr>
        <w:lastRenderedPageBreak/>
        <w:t xml:space="preserve">OPTION 2: </w:t>
      </w:r>
      <w:r w:rsidRPr="00EA19D5">
        <w:rPr>
          <w:rFonts w:cs="Helvetica"/>
        </w:rPr>
        <w:t xml:space="preserve">Take </w:t>
      </w:r>
      <w:r w:rsidR="00AF3B94">
        <w:rPr>
          <w:rFonts w:cs="Helvetica"/>
        </w:rPr>
        <w:t>data in</w:t>
      </w:r>
      <w:r w:rsidRPr="00EA19D5">
        <w:rPr>
          <w:rFonts w:cs="Helvetica"/>
        </w:rPr>
        <w:t xml:space="preserve"> the respective comment boxes for each short-term goal area</w:t>
      </w:r>
      <w:r w:rsidR="00AF3B94">
        <w:rPr>
          <w:rFonts w:cs="Helvetica"/>
        </w:rPr>
        <w:t xml:space="preserve">. </w:t>
      </w:r>
    </w:p>
    <w:p w14:paraId="52E661E7" w14:textId="77777777" w:rsidR="005A7D3D" w:rsidRPr="00EA19D5" w:rsidRDefault="005A7D3D" w:rsidP="005A7D3D">
      <w:pPr>
        <w:pStyle w:val="Body"/>
        <w:ind w:left="360"/>
        <w:rPr>
          <w:rFonts w:cs="Helvetica"/>
        </w:rPr>
      </w:pPr>
    </w:p>
    <w:p w14:paraId="49FB7E92" w14:textId="792E1942" w:rsidR="005A7D3D" w:rsidRDefault="005A7D3D" w:rsidP="00AF3B94">
      <w:pPr>
        <w:pStyle w:val="Body"/>
        <w:ind w:left="360"/>
        <w:rPr>
          <w:rFonts w:cs="Helvetica"/>
        </w:rPr>
      </w:pPr>
      <w:r w:rsidRPr="00EA19D5">
        <w:rPr>
          <w:rFonts w:cs="Helvetica"/>
          <w:noProof/>
        </w:rPr>
        <w:drawing>
          <wp:inline distT="0" distB="0" distL="0" distR="0" wp14:anchorId="7E377071" wp14:editId="2FE19D62">
            <wp:extent cx="5934075" cy="3333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4E08ACB7" w14:textId="5968AA10" w:rsidR="005A7D3D" w:rsidRDefault="00AF3B94" w:rsidP="00AF3B94">
      <w:pPr>
        <w:pStyle w:val="Body"/>
        <w:ind w:left="360"/>
        <w:rPr>
          <w:rFonts w:cs="Helvetica"/>
        </w:rPr>
      </w:pPr>
      <w:r>
        <w:rPr>
          <w:rFonts w:cs="Helvetica"/>
        </w:rPr>
        <w:t xml:space="preserve"> </w:t>
      </w:r>
      <w:r w:rsidR="005A7D3D" w:rsidRPr="00EA19D5">
        <w:rPr>
          <w:rFonts w:cs="Helvetica"/>
          <w:noProof/>
        </w:rPr>
        <w:drawing>
          <wp:inline distT="0" distB="0" distL="0" distR="0" wp14:anchorId="7D5F75AA" wp14:editId="5231FC62">
            <wp:extent cx="5934075" cy="3333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r>
        <w:rPr>
          <w:rFonts w:cs="Helvetica"/>
        </w:rPr>
        <w:t xml:space="preserve">    </w:t>
      </w:r>
    </w:p>
    <w:p w14:paraId="4DF639CE" w14:textId="77777777" w:rsidR="00486000" w:rsidRDefault="00486000" w:rsidP="00AF3B94">
      <w:pPr>
        <w:pStyle w:val="Body"/>
        <w:rPr>
          <w:rFonts w:cs="Helvetica"/>
        </w:rPr>
      </w:pPr>
    </w:p>
    <w:p w14:paraId="5D6B6286" w14:textId="5F013FB7" w:rsidR="005A7D3D" w:rsidRPr="00486000" w:rsidRDefault="005A7D3D" w:rsidP="00486000">
      <w:pPr>
        <w:pStyle w:val="Body"/>
        <w:numPr>
          <w:ilvl w:val="0"/>
          <w:numId w:val="4"/>
        </w:numPr>
        <w:ind w:left="720"/>
        <w:rPr>
          <w:rFonts w:cs="Helvetica"/>
        </w:rPr>
      </w:pPr>
      <w:r w:rsidRPr="005A7D3D">
        <w:rPr>
          <w:rFonts w:cs="Helvetica"/>
        </w:rPr>
        <w:t xml:space="preserve">Note: the comment boxes may limit how much information you can put in there, so use your judgment relative to what format you </w:t>
      </w:r>
      <w:r>
        <w:rPr>
          <w:rFonts w:cs="Helvetica"/>
        </w:rPr>
        <w:t>choose.</w:t>
      </w:r>
    </w:p>
    <w:p w14:paraId="058C8FF5" w14:textId="210E0D13" w:rsidR="005A7D3D" w:rsidRDefault="005A7D3D" w:rsidP="005A7D3D">
      <w:pPr>
        <w:pStyle w:val="Body"/>
        <w:numPr>
          <w:ilvl w:val="1"/>
          <w:numId w:val="1"/>
        </w:numPr>
        <w:rPr>
          <w:rFonts w:cs="Helvetica"/>
        </w:rPr>
      </w:pPr>
      <w:r w:rsidRPr="005A7D3D">
        <w:rPr>
          <w:rFonts w:cs="Helvetica"/>
        </w:rPr>
        <w:lastRenderedPageBreak/>
        <w:t xml:space="preserve">Be sure to select “Yes” (located all the way to the right) </w:t>
      </w:r>
      <w:r>
        <w:rPr>
          <w:rFonts w:cs="Helvetica"/>
        </w:rPr>
        <w:t>for</w:t>
      </w:r>
      <w:r w:rsidRPr="005A7D3D">
        <w:rPr>
          <w:rFonts w:cs="Helvetica"/>
        </w:rPr>
        <w:t xml:space="preserve"> goal</w:t>
      </w:r>
      <w:r>
        <w:rPr>
          <w:rFonts w:cs="Helvetica"/>
        </w:rPr>
        <w:t xml:space="preserve">s you have </w:t>
      </w:r>
      <w:r w:rsidRPr="005A7D3D">
        <w:rPr>
          <w:rFonts w:cs="Helvetica"/>
        </w:rPr>
        <w:t>addressed</w:t>
      </w:r>
      <w:r>
        <w:rPr>
          <w:rFonts w:cs="Helvetica"/>
        </w:rPr>
        <w:t>.</w:t>
      </w:r>
    </w:p>
    <w:p w14:paraId="1B5F6219" w14:textId="77777777" w:rsidR="005A7D3D" w:rsidRDefault="005A7D3D" w:rsidP="005A7D3D">
      <w:pPr>
        <w:pStyle w:val="Body"/>
        <w:ind w:left="720"/>
        <w:rPr>
          <w:rFonts w:cs="Helvetica"/>
        </w:rPr>
      </w:pPr>
    </w:p>
    <w:p w14:paraId="33AD1759" w14:textId="0C6B258F" w:rsidR="00E93356" w:rsidRPr="005A7D3D" w:rsidRDefault="00E20F1F" w:rsidP="005A7D3D">
      <w:pPr>
        <w:pStyle w:val="Body"/>
        <w:ind w:left="720"/>
        <w:rPr>
          <w:rFonts w:cs="Helvetica"/>
        </w:rPr>
      </w:pPr>
      <w:r w:rsidRPr="00EA19D5">
        <w:rPr>
          <w:rFonts w:cs="Helvetica"/>
          <w:noProof/>
        </w:rPr>
        <w:drawing>
          <wp:inline distT="0" distB="0" distL="0" distR="0" wp14:anchorId="72B20156" wp14:editId="34394ADC">
            <wp:extent cx="5934075" cy="3333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ECE2FFF" w14:textId="77777777" w:rsidR="00E93356" w:rsidRDefault="00E93356" w:rsidP="005A7D3D">
      <w:pPr>
        <w:pStyle w:val="Body"/>
        <w:rPr>
          <w:rFonts w:cs="Helvetica"/>
        </w:rPr>
      </w:pPr>
    </w:p>
    <w:p w14:paraId="4D612AEB" w14:textId="65F298AA" w:rsidR="005A7D3D" w:rsidRPr="00EA19D5" w:rsidRDefault="001108CD" w:rsidP="005A7D3D">
      <w:pPr>
        <w:pStyle w:val="Body"/>
        <w:numPr>
          <w:ilvl w:val="0"/>
          <w:numId w:val="1"/>
        </w:numPr>
        <w:rPr>
          <w:rFonts w:cs="Helvetica"/>
        </w:rPr>
      </w:pPr>
      <w:r w:rsidRPr="00EA19D5">
        <w:rPr>
          <w:rFonts w:cs="Helvetica"/>
        </w:rPr>
        <w:t>Data/Cueing Information</w:t>
      </w:r>
      <w:r>
        <w:rPr>
          <w:rFonts w:cs="Helvetica"/>
        </w:rPr>
        <w:t xml:space="preserve">: </w:t>
      </w:r>
      <w:r w:rsidR="005A7D3D" w:rsidRPr="00EA19D5">
        <w:rPr>
          <w:rFonts w:cs="Helvetica"/>
        </w:rPr>
        <w:t>When you are in the daily note and you are taking your dat</w:t>
      </w:r>
      <w:r w:rsidR="005A7D3D">
        <w:rPr>
          <w:rFonts w:cs="Helvetica"/>
        </w:rPr>
        <w:t xml:space="preserve">a, </w:t>
      </w:r>
      <w:r w:rsidR="005A7D3D" w:rsidRPr="00EA19D5">
        <w:rPr>
          <w:rFonts w:cs="Helvetica"/>
        </w:rPr>
        <w:t>please include the following</w:t>
      </w:r>
      <w:r>
        <w:rPr>
          <w:rFonts w:cs="Helvetica"/>
        </w:rPr>
        <w:t>:</w:t>
      </w:r>
    </w:p>
    <w:p w14:paraId="23B84859" w14:textId="26D78EBF" w:rsidR="005A7D3D" w:rsidRPr="00EA19D5" w:rsidRDefault="005A7D3D" w:rsidP="001108CD">
      <w:pPr>
        <w:pStyle w:val="Body"/>
        <w:ind w:left="720"/>
        <w:rPr>
          <w:rFonts w:cs="Helvetica"/>
        </w:rPr>
      </w:pPr>
    </w:p>
    <w:p w14:paraId="6FBC430A" w14:textId="77777777" w:rsidR="005A7D3D" w:rsidRPr="00EA19D5" w:rsidRDefault="005A7D3D" w:rsidP="005A7D3D">
      <w:pPr>
        <w:pStyle w:val="Body"/>
        <w:numPr>
          <w:ilvl w:val="1"/>
          <w:numId w:val="1"/>
        </w:numPr>
        <w:rPr>
          <w:rFonts w:cs="Helvetica"/>
        </w:rPr>
      </w:pPr>
      <w:r>
        <w:rPr>
          <w:rFonts w:cs="Helvetica"/>
        </w:rPr>
        <w:t>Use of</w:t>
      </w:r>
      <w:r w:rsidRPr="00EA19D5">
        <w:rPr>
          <w:rFonts w:cs="Helvetica"/>
        </w:rPr>
        <w:t xml:space="preserve"> </w:t>
      </w:r>
      <w:r>
        <w:rPr>
          <w:rFonts w:cs="Helvetica"/>
        </w:rPr>
        <w:t>‘+’ to denote full credit, ‘</w:t>
      </w:r>
      <w:proofErr w:type="gramStart"/>
      <w:r>
        <w:rPr>
          <w:rFonts w:cs="Helvetica"/>
        </w:rPr>
        <w:t>-‘ for</w:t>
      </w:r>
      <w:proofErr w:type="gramEnd"/>
      <w:r>
        <w:rPr>
          <w:rFonts w:cs="Helvetica"/>
        </w:rPr>
        <w:t xml:space="preserve"> no credit, and ‘/’ for partial credit</w:t>
      </w:r>
    </w:p>
    <w:p w14:paraId="2464C621" w14:textId="77777777" w:rsidR="005A7D3D" w:rsidRPr="00EA19D5" w:rsidRDefault="005A7D3D" w:rsidP="005A7D3D">
      <w:pPr>
        <w:pStyle w:val="Body"/>
        <w:ind w:left="720"/>
        <w:rPr>
          <w:rFonts w:cs="Helvetica"/>
        </w:rPr>
      </w:pPr>
      <w:r>
        <w:rPr>
          <w:rFonts w:cs="Helvetica"/>
        </w:rPr>
        <w:t>&gt;</w:t>
      </w:r>
      <w:r w:rsidRPr="00EA19D5">
        <w:rPr>
          <w:rFonts w:cs="Helvetica"/>
        </w:rPr>
        <w:t>Change to Tahoma so “I” looks like an “</w:t>
      </w:r>
      <w:r w:rsidRPr="00F8327D">
        <w:rPr>
          <w:rFonts w:ascii="Tahoma" w:hAnsi="Tahoma" w:cs="Tahoma"/>
        </w:rPr>
        <w:t>I</w:t>
      </w:r>
      <w:r w:rsidRPr="00EA19D5">
        <w:rPr>
          <w:rFonts w:cs="Helvetica"/>
        </w:rPr>
        <w:t>”</w:t>
      </w:r>
    </w:p>
    <w:p w14:paraId="49119E41" w14:textId="58AD3544" w:rsidR="005A7D3D" w:rsidRDefault="005A7D3D" w:rsidP="005A7D3D">
      <w:pPr>
        <w:pStyle w:val="Body"/>
        <w:numPr>
          <w:ilvl w:val="1"/>
          <w:numId w:val="1"/>
        </w:numPr>
        <w:rPr>
          <w:rFonts w:cs="Helvetica"/>
        </w:rPr>
      </w:pPr>
      <w:r w:rsidRPr="00EA19D5">
        <w:rPr>
          <w:rFonts w:cs="Helvetica"/>
        </w:rPr>
        <w:t xml:space="preserve">Cueing Levels: </w:t>
      </w:r>
      <w:r>
        <w:rPr>
          <w:rFonts w:cs="Helvetica"/>
        </w:rPr>
        <w:t>note</w:t>
      </w:r>
      <w:r w:rsidRPr="00EA19D5">
        <w:rPr>
          <w:rFonts w:cs="Helvetica"/>
        </w:rPr>
        <w:t xml:space="preserve"> support levels: min, mod, max and type if applicable (verbal, visual, tactile, gestural/pointing, </w:t>
      </w:r>
      <w:r>
        <w:rPr>
          <w:rFonts w:cs="Helvetica"/>
        </w:rPr>
        <w:t>hand ove</w:t>
      </w:r>
      <w:r w:rsidR="001108CD">
        <w:rPr>
          <w:rFonts w:cs="Helvetica"/>
        </w:rPr>
        <w:t>r</w:t>
      </w:r>
      <w:r>
        <w:rPr>
          <w:rFonts w:cs="Helvetica"/>
        </w:rPr>
        <w:t xml:space="preserve"> hand</w:t>
      </w:r>
      <w:r w:rsidRPr="00EA19D5">
        <w:rPr>
          <w:rFonts w:cs="Helvetica"/>
        </w:rPr>
        <w:t>)</w:t>
      </w:r>
    </w:p>
    <w:p w14:paraId="233C3AEC" w14:textId="77777777" w:rsidR="001108CD" w:rsidRDefault="001108CD" w:rsidP="001108CD">
      <w:pPr>
        <w:pStyle w:val="Body"/>
        <w:ind w:left="720"/>
        <w:rPr>
          <w:rFonts w:cs="Helvetica"/>
        </w:rPr>
      </w:pPr>
    </w:p>
    <w:p w14:paraId="43F0FB48" w14:textId="77777777" w:rsidR="005A7D3D" w:rsidRDefault="005A7D3D" w:rsidP="001108CD">
      <w:pPr>
        <w:pStyle w:val="ListParagraph"/>
        <w:autoSpaceDE w:val="0"/>
        <w:autoSpaceDN w:val="0"/>
        <w:adjustRightInd w:val="0"/>
        <w:ind w:left="360"/>
        <w:rPr>
          <w:rFonts w:ascii="Helvetica" w:hAnsi="Helvetica" w:cs="Helvetica"/>
          <w:color w:val="000000"/>
        </w:rPr>
      </w:pPr>
      <w:r w:rsidRPr="0005358A">
        <w:rPr>
          <w:rFonts w:ascii="Helvetica" w:hAnsi="Helvetica" w:cs="Helvetica"/>
          <w:color w:val="000000"/>
        </w:rPr>
        <w:t>Insurance reviewers/companies and parents are less likely to take the time to decipher keys while</w:t>
      </w:r>
      <w:r>
        <w:rPr>
          <w:rFonts w:ascii="Helvetica" w:hAnsi="Helvetica" w:cs="Helvetica"/>
          <w:color w:val="000000"/>
        </w:rPr>
        <w:t xml:space="preserve"> </w:t>
      </w:r>
      <w:r w:rsidRPr="0005358A">
        <w:rPr>
          <w:rFonts w:ascii="Helvetica" w:hAnsi="Helvetica" w:cs="Helvetica"/>
          <w:color w:val="000000"/>
        </w:rPr>
        <w:t>reading a daily note. While the specificity is appreciated, we are looking to keep this aspect of</w:t>
      </w:r>
      <w:r>
        <w:rPr>
          <w:rFonts w:ascii="Helvetica" w:hAnsi="Helvetica" w:cs="Helvetica"/>
          <w:color w:val="000000"/>
        </w:rPr>
        <w:t xml:space="preserve"> </w:t>
      </w:r>
      <w:r w:rsidRPr="0005358A">
        <w:rPr>
          <w:rFonts w:ascii="Helvetica" w:hAnsi="Helvetica" w:cs="Helvetica"/>
          <w:color w:val="000000"/>
        </w:rPr>
        <w:t>documentation uniform across our practice. Additionally, this creates more work for the clinician that is</w:t>
      </w:r>
      <w:r>
        <w:rPr>
          <w:rFonts w:ascii="Helvetica" w:hAnsi="Helvetica" w:cs="Helvetica"/>
          <w:color w:val="000000"/>
        </w:rPr>
        <w:t xml:space="preserve"> </w:t>
      </w:r>
      <w:r w:rsidRPr="0005358A">
        <w:rPr>
          <w:rFonts w:ascii="Helvetica" w:hAnsi="Helvetica" w:cs="Helvetica"/>
          <w:color w:val="000000"/>
        </w:rPr>
        <w:t xml:space="preserve">not necessary. </w:t>
      </w:r>
    </w:p>
    <w:p w14:paraId="0EE4C091" w14:textId="77777777" w:rsidR="005A7D3D" w:rsidRPr="00AC33DE" w:rsidRDefault="005A7D3D" w:rsidP="005A7D3D">
      <w:pPr>
        <w:autoSpaceDE w:val="0"/>
        <w:autoSpaceDN w:val="0"/>
        <w:adjustRightInd w:val="0"/>
        <w:rPr>
          <w:rFonts w:ascii="Helvetica" w:hAnsi="Helvetica" w:cs="Helvetica"/>
          <w:b/>
          <w:bCs/>
          <w:color w:val="000000"/>
          <w:sz w:val="22"/>
          <w:szCs w:val="22"/>
        </w:rPr>
      </w:pPr>
      <w:r w:rsidRPr="00AC33DE">
        <w:rPr>
          <w:rFonts w:ascii="Helvetica" w:hAnsi="Helvetica" w:cs="Helvetica"/>
          <w:b/>
          <w:bCs/>
          <w:color w:val="000000"/>
          <w:sz w:val="22"/>
          <w:szCs w:val="22"/>
        </w:rPr>
        <w:t>The following symbols are acceptable for use within a note: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7D3D" w:rsidRPr="00AC33DE" w14:paraId="6E34068A" w14:textId="77777777" w:rsidTr="00553411">
        <w:tc>
          <w:tcPr>
            <w:tcW w:w="4675" w:type="dxa"/>
          </w:tcPr>
          <w:p w14:paraId="78BC321F" w14:textId="77777777" w:rsidR="005A7D3D" w:rsidRPr="00AC33DE" w:rsidRDefault="005A7D3D" w:rsidP="00553411">
            <w:pPr>
              <w:autoSpaceDE w:val="0"/>
              <w:autoSpaceDN w:val="0"/>
              <w:adjustRightInd w:val="0"/>
              <w:rPr>
                <w:rFonts w:ascii="Helvetica" w:hAnsi="Helvetica" w:cs="Helvetica"/>
                <w:b/>
                <w:bCs/>
                <w:color w:val="000000"/>
                <w:sz w:val="22"/>
                <w:szCs w:val="22"/>
                <w:u w:val="single"/>
              </w:rPr>
            </w:pPr>
            <w:r w:rsidRPr="00AC33DE">
              <w:rPr>
                <w:rFonts w:ascii="Helvetica" w:hAnsi="Helvetica" w:cs="Helvetica"/>
                <w:b/>
                <w:bCs/>
                <w:color w:val="000000"/>
                <w:sz w:val="22"/>
                <w:szCs w:val="22"/>
                <w:u w:val="single"/>
              </w:rPr>
              <w:t>FOR ALL NOTES:</w:t>
            </w:r>
          </w:p>
          <w:p w14:paraId="66DBB8FC"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I for Independent</w:t>
            </w:r>
          </w:p>
          <w:p w14:paraId="165480C7"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NR for No Response</w:t>
            </w:r>
          </w:p>
          <w:p w14:paraId="42DD14FB"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HOH hand over hand support</w:t>
            </w:r>
          </w:p>
        </w:tc>
        <w:tc>
          <w:tcPr>
            <w:tcW w:w="4675" w:type="dxa"/>
          </w:tcPr>
          <w:p w14:paraId="367AADFC" w14:textId="77777777" w:rsidR="005A7D3D" w:rsidRPr="00AC33DE" w:rsidRDefault="005A7D3D" w:rsidP="00553411">
            <w:pPr>
              <w:autoSpaceDE w:val="0"/>
              <w:autoSpaceDN w:val="0"/>
              <w:adjustRightInd w:val="0"/>
              <w:rPr>
                <w:rFonts w:ascii="Helvetica" w:hAnsi="Helvetica" w:cs="Helvetica"/>
                <w:b/>
                <w:bCs/>
                <w:color w:val="000000"/>
                <w:sz w:val="22"/>
                <w:szCs w:val="22"/>
                <w:u w:val="single"/>
              </w:rPr>
            </w:pPr>
            <w:r w:rsidRPr="00AC33DE">
              <w:rPr>
                <w:rFonts w:ascii="Helvetica" w:hAnsi="Helvetica" w:cs="Helvetica"/>
                <w:b/>
                <w:bCs/>
                <w:color w:val="000000"/>
                <w:sz w:val="22"/>
                <w:szCs w:val="22"/>
                <w:u w:val="single"/>
              </w:rPr>
              <w:t xml:space="preserve">FOR AAC/PECS: </w:t>
            </w:r>
          </w:p>
          <w:p w14:paraId="1B717D5B"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I for Independent</w:t>
            </w:r>
          </w:p>
          <w:p w14:paraId="6BE2D99B"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PP for partial prompt</w:t>
            </w:r>
          </w:p>
          <w:p w14:paraId="78C30F6F" w14:textId="77777777" w:rsidR="005A7D3D" w:rsidRPr="00AC33DE" w:rsidRDefault="005A7D3D" w:rsidP="00553411">
            <w:pPr>
              <w:autoSpaceDE w:val="0"/>
              <w:autoSpaceDN w:val="0"/>
              <w:adjustRightInd w:val="0"/>
              <w:rPr>
                <w:rFonts w:ascii="Helvetica" w:hAnsi="Helvetica" w:cs="Helvetica"/>
                <w:color w:val="000000"/>
                <w:sz w:val="22"/>
                <w:szCs w:val="22"/>
              </w:rPr>
            </w:pPr>
            <w:r w:rsidRPr="00AC33DE">
              <w:rPr>
                <w:rFonts w:ascii="Helvetica" w:hAnsi="Helvetica" w:cs="Helvetica"/>
                <w:color w:val="000000"/>
                <w:sz w:val="22"/>
                <w:szCs w:val="22"/>
              </w:rPr>
              <w:t>FP for full prompt (this includes hand over hand support)</w:t>
            </w:r>
          </w:p>
        </w:tc>
      </w:tr>
    </w:tbl>
    <w:p w14:paraId="5CEBC7A7" w14:textId="77777777" w:rsidR="005A7D3D" w:rsidRPr="00AC33DE" w:rsidRDefault="005A7D3D" w:rsidP="005A7D3D">
      <w:pPr>
        <w:autoSpaceDE w:val="0"/>
        <w:autoSpaceDN w:val="0"/>
        <w:adjustRightInd w:val="0"/>
        <w:rPr>
          <w:rFonts w:ascii="Helvetica" w:hAnsi="Helvetica" w:cs="Helvetica"/>
          <w:color w:val="000000"/>
          <w:sz w:val="22"/>
          <w:szCs w:val="22"/>
        </w:rPr>
      </w:pPr>
    </w:p>
    <w:p w14:paraId="5C5744AE" w14:textId="77777777" w:rsidR="005A7D3D" w:rsidRPr="00AC33DE" w:rsidRDefault="005A7D3D" w:rsidP="005A7D3D">
      <w:pPr>
        <w:autoSpaceDE w:val="0"/>
        <w:autoSpaceDN w:val="0"/>
        <w:adjustRightInd w:val="0"/>
        <w:rPr>
          <w:rFonts w:ascii="Helvetica" w:hAnsi="Helvetica" w:cs="Helvetica"/>
          <w:b/>
          <w:bCs/>
          <w:color w:val="000000"/>
          <w:sz w:val="22"/>
          <w:szCs w:val="22"/>
        </w:rPr>
      </w:pPr>
      <w:r w:rsidRPr="00AC33DE">
        <w:rPr>
          <w:rFonts w:ascii="Helvetica" w:hAnsi="Helvetica" w:cs="Helvetica"/>
          <w:b/>
          <w:bCs/>
          <w:color w:val="000000"/>
          <w:sz w:val="22"/>
          <w:szCs w:val="22"/>
        </w:rPr>
        <w:t>The following are not necessary/acceptable: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7D3D" w:rsidRPr="0005358A" w14:paraId="65B54D1F" w14:textId="77777777" w:rsidTr="00553411">
        <w:tc>
          <w:tcPr>
            <w:tcW w:w="4675" w:type="dxa"/>
          </w:tcPr>
          <w:p w14:paraId="1AF2C073"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t>X unintelligible</w:t>
            </w:r>
          </w:p>
          <w:p w14:paraId="6DCDAB34"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lastRenderedPageBreak/>
              <w:t>R refusal (is not an objective measurement/cannot be assumed unless the child clearly states</w:t>
            </w:r>
            <w:r>
              <w:rPr>
                <w:rFonts w:ascii="Helvetica" w:hAnsi="Helvetica" w:cs="Helvetica"/>
                <w:color w:val="000000"/>
                <w:sz w:val="22"/>
                <w:szCs w:val="22"/>
              </w:rPr>
              <w:t xml:space="preserve"> </w:t>
            </w:r>
            <w:r w:rsidRPr="0005358A">
              <w:rPr>
                <w:rFonts w:ascii="Helvetica" w:hAnsi="Helvetica" w:cs="Helvetica"/>
                <w:color w:val="000000"/>
                <w:sz w:val="22"/>
                <w:szCs w:val="22"/>
              </w:rPr>
              <w:t>they do not want to execute the trial)</w:t>
            </w:r>
          </w:p>
          <w:p w14:paraId="062DE946"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t>SC self-correction</w:t>
            </w:r>
          </w:p>
        </w:tc>
        <w:tc>
          <w:tcPr>
            <w:tcW w:w="4675" w:type="dxa"/>
          </w:tcPr>
          <w:p w14:paraId="2A5ACDD1"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lastRenderedPageBreak/>
              <w:t>M modeled</w:t>
            </w:r>
          </w:p>
          <w:p w14:paraId="789684EB" w14:textId="77777777" w:rsidR="005A7D3D" w:rsidRPr="0005358A" w:rsidRDefault="005A7D3D" w:rsidP="00553411">
            <w:pPr>
              <w:autoSpaceDE w:val="0"/>
              <w:autoSpaceDN w:val="0"/>
              <w:adjustRightInd w:val="0"/>
              <w:rPr>
                <w:rFonts w:ascii="Helvetica" w:hAnsi="Helvetica" w:cs="Helvetica"/>
                <w:color w:val="000000"/>
                <w:sz w:val="22"/>
                <w:szCs w:val="22"/>
              </w:rPr>
            </w:pPr>
            <w:proofErr w:type="spellStart"/>
            <w:r w:rsidRPr="0005358A">
              <w:rPr>
                <w:rFonts w:ascii="Helvetica" w:hAnsi="Helvetica" w:cs="Helvetica"/>
                <w:color w:val="000000"/>
                <w:sz w:val="22"/>
                <w:szCs w:val="22"/>
              </w:rPr>
              <w:t>i</w:t>
            </w:r>
            <w:proofErr w:type="spellEnd"/>
            <w:r w:rsidRPr="0005358A">
              <w:rPr>
                <w:rFonts w:ascii="Helvetica" w:hAnsi="Helvetica" w:cs="Helvetica"/>
                <w:color w:val="000000"/>
                <w:sz w:val="22"/>
                <w:szCs w:val="22"/>
              </w:rPr>
              <w:t xml:space="preserve"> imitated</w:t>
            </w:r>
          </w:p>
          <w:p w14:paraId="41761BD7"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lastRenderedPageBreak/>
              <w:t>EW expectant waiting</w:t>
            </w:r>
          </w:p>
          <w:p w14:paraId="6B16D34E" w14:textId="77777777" w:rsidR="005A7D3D" w:rsidRPr="0005358A" w:rsidRDefault="005A7D3D" w:rsidP="00553411">
            <w:pPr>
              <w:autoSpaceDE w:val="0"/>
              <w:autoSpaceDN w:val="0"/>
              <w:adjustRightInd w:val="0"/>
              <w:rPr>
                <w:rFonts w:ascii="Helvetica" w:hAnsi="Helvetica" w:cs="Helvetica"/>
                <w:color w:val="000000"/>
                <w:sz w:val="22"/>
                <w:szCs w:val="22"/>
              </w:rPr>
            </w:pPr>
            <w:r w:rsidRPr="0005358A">
              <w:rPr>
                <w:rFonts w:ascii="Helvetica" w:hAnsi="Helvetica" w:cs="Helvetica"/>
                <w:color w:val="000000"/>
                <w:sz w:val="22"/>
                <w:szCs w:val="22"/>
              </w:rPr>
              <w:t>HEP Home exercise program</w:t>
            </w:r>
          </w:p>
        </w:tc>
      </w:tr>
    </w:tbl>
    <w:p w14:paraId="775C8CC7" w14:textId="77777777" w:rsidR="005A7D3D" w:rsidRPr="0005358A" w:rsidRDefault="005A7D3D" w:rsidP="005A7D3D">
      <w:pPr>
        <w:pStyle w:val="ListParagraph"/>
        <w:autoSpaceDE w:val="0"/>
        <w:autoSpaceDN w:val="0"/>
        <w:adjustRightInd w:val="0"/>
        <w:ind w:left="360"/>
        <w:rPr>
          <w:rFonts w:ascii="Helvetica" w:hAnsi="Helvetica" w:cs="Helvetica"/>
          <w:color w:val="000000"/>
        </w:rPr>
      </w:pPr>
    </w:p>
    <w:p w14:paraId="3491AB6D" w14:textId="77777777" w:rsidR="005A7D3D" w:rsidRDefault="005A7D3D" w:rsidP="005A7D3D">
      <w:pPr>
        <w:pStyle w:val="ListParagraph"/>
        <w:autoSpaceDE w:val="0"/>
        <w:autoSpaceDN w:val="0"/>
        <w:adjustRightInd w:val="0"/>
        <w:ind w:left="360"/>
        <w:rPr>
          <w:rFonts w:ascii="Helvetica" w:hAnsi="Helvetica" w:cs="Helvetica"/>
          <w:color w:val="000000"/>
        </w:rPr>
      </w:pPr>
      <w:r w:rsidRPr="0005358A">
        <w:rPr>
          <w:rFonts w:ascii="Helvetica" w:hAnsi="Helvetica" w:cs="Helvetica"/>
          <w:color w:val="000000"/>
        </w:rPr>
        <w:t>You are welcome to note this information under your objective data. Some examples (you do not have to</w:t>
      </w:r>
      <w:r>
        <w:rPr>
          <w:rFonts w:ascii="Helvetica" w:hAnsi="Helvetica" w:cs="Helvetica"/>
          <w:color w:val="000000"/>
        </w:rPr>
        <w:t xml:space="preserve"> </w:t>
      </w:r>
      <w:r w:rsidRPr="0005358A">
        <w:rPr>
          <w:rFonts w:ascii="Helvetica" w:hAnsi="Helvetica" w:cs="Helvetica"/>
          <w:color w:val="000000"/>
        </w:rPr>
        <w:t>use these specific comments, these are just for reference):</w:t>
      </w:r>
    </w:p>
    <w:p w14:paraId="536A3543" w14:textId="77777777" w:rsidR="005A7D3D" w:rsidRDefault="005A7D3D" w:rsidP="005A7D3D">
      <w:pPr>
        <w:pStyle w:val="ListParagraph"/>
        <w:autoSpaceDE w:val="0"/>
        <w:autoSpaceDN w:val="0"/>
        <w:adjustRightInd w:val="0"/>
        <w:ind w:left="360"/>
        <w:rPr>
          <w:rFonts w:ascii="Helvetica" w:hAnsi="Helvetica" w:cs="Helvetica"/>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538"/>
      </w:tblGrid>
      <w:tr w:rsidR="005A7D3D" w14:paraId="19ECC1A1" w14:textId="77777777" w:rsidTr="00553411">
        <w:tc>
          <w:tcPr>
            <w:tcW w:w="4675" w:type="dxa"/>
          </w:tcPr>
          <w:p w14:paraId="2C8A1BD0"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Partial credit if imitated</w:t>
            </w:r>
            <w:r>
              <w:rPr>
                <w:rFonts w:ascii="Helvetica" w:hAnsi="Helvetica" w:cs="Helvetica"/>
                <w:color w:val="000000"/>
              </w:rPr>
              <w:t>”</w:t>
            </w:r>
          </w:p>
          <w:p w14:paraId="4959D78C"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 xml:space="preserve">Full credit if </w:t>
            </w:r>
            <w:proofErr w:type="spellStart"/>
            <w:r w:rsidRPr="0005358A">
              <w:rPr>
                <w:rFonts w:ascii="Helvetica" w:hAnsi="Helvetica" w:cs="Helvetica"/>
                <w:color w:val="000000"/>
              </w:rPr>
              <w:t>self corrected</w:t>
            </w:r>
            <w:proofErr w:type="spellEnd"/>
            <w:r w:rsidRPr="0005358A">
              <w:rPr>
                <w:rFonts w:ascii="Helvetica" w:hAnsi="Helvetica" w:cs="Helvetica"/>
                <w:color w:val="000000"/>
              </w:rPr>
              <w:t xml:space="preserve"> without prompt</w:t>
            </w:r>
            <w:r>
              <w:rPr>
                <w:rFonts w:ascii="Helvetica" w:hAnsi="Helvetica" w:cs="Helvetica"/>
                <w:color w:val="000000"/>
              </w:rPr>
              <w:t>”</w:t>
            </w:r>
          </w:p>
          <w:p w14:paraId="16AEFFA9"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No credit for no response</w:t>
            </w:r>
            <w:r>
              <w:rPr>
                <w:rFonts w:ascii="Helvetica" w:hAnsi="Helvetica" w:cs="Helvetica"/>
                <w:color w:val="000000"/>
              </w:rPr>
              <w:t>”</w:t>
            </w:r>
          </w:p>
          <w:p w14:paraId="5292BC27" w14:textId="77777777" w:rsidR="005A7D3D"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Max cues throughout, modeled for all trials</w:t>
            </w:r>
            <w:r>
              <w:rPr>
                <w:rFonts w:ascii="Helvetica" w:hAnsi="Helvetica" w:cs="Helvetica"/>
                <w:color w:val="000000"/>
              </w:rPr>
              <w:t xml:space="preserve">” </w:t>
            </w:r>
          </w:p>
        </w:tc>
        <w:tc>
          <w:tcPr>
            <w:tcW w:w="4675" w:type="dxa"/>
          </w:tcPr>
          <w:p w14:paraId="62490220"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proofErr w:type="gramStart"/>
            <w:r>
              <w:rPr>
                <w:rFonts w:ascii="Helvetica" w:eastAsia="CIDFont+F8" w:hAnsi="Helvetica" w:cs="Helvetica"/>
                <w:color w:val="000000"/>
              </w:rPr>
              <w:t>“</w:t>
            </w:r>
            <w:r w:rsidRPr="0005358A">
              <w:rPr>
                <w:rFonts w:ascii="Helvetica" w:eastAsia="CIDFont+F8" w:hAnsi="Helvetica" w:cs="Helvetica"/>
                <w:color w:val="000000"/>
              </w:rPr>
              <w:t xml:space="preserve"> </w:t>
            </w:r>
            <w:r w:rsidRPr="0005358A">
              <w:rPr>
                <w:rFonts w:ascii="Helvetica" w:hAnsi="Helvetica" w:cs="Helvetica"/>
                <w:color w:val="000000"/>
              </w:rPr>
              <w:t>‘</w:t>
            </w:r>
            <w:proofErr w:type="gramEnd"/>
            <w:r w:rsidRPr="0005358A">
              <w:rPr>
                <w:rFonts w:ascii="Helvetica" w:hAnsi="Helvetica" w:cs="Helvetica"/>
                <w:color w:val="000000"/>
              </w:rPr>
              <w:t>xx’ used to note unintelligible combinations within utterances</w:t>
            </w:r>
            <w:r>
              <w:rPr>
                <w:rFonts w:ascii="Helvetica" w:hAnsi="Helvetica" w:cs="Helvetica"/>
                <w:color w:val="000000"/>
              </w:rPr>
              <w:t>”</w:t>
            </w:r>
            <w:r w:rsidRPr="0005358A">
              <w:rPr>
                <w:rFonts w:ascii="Helvetica" w:hAnsi="Helvetica" w:cs="Helvetica"/>
                <w:color w:val="000000"/>
              </w:rPr>
              <w:t xml:space="preserve"> (if recording language sample)</w:t>
            </w:r>
          </w:p>
          <w:p w14:paraId="25E37D4A"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Modeled x5 for initial trials</w:t>
            </w:r>
            <w:r>
              <w:rPr>
                <w:rFonts w:ascii="Helvetica" w:hAnsi="Helvetica" w:cs="Helvetica"/>
                <w:color w:val="000000"/>
              </w:rPr>
              <w:t>”</w:t>
            </w:r>
          </w:p>
          <w:p w14:paraId="234A366F" w14:textId="77777777" w:rsidR="005A7D3D" w:rsidRPr="0005358A" w:rsidRDefault="005A7D3D" w:rsidP="00553411">
            <w:pPr>
              <w:pStyle w:val="ListParagraph"/>
              <w:autoSpaceDE w:val="0"/>
              <w:autoSpaceDN w:val="0"/>
              <w:adjustRightInd w:val="0"/>
              <w:ind w:left="360"/>
              <w:rPr>
                <w:rFonts w:ascii="Helvetica" w:hAnsi="Helvetica" w:cs="Helvetica"/>
                <w:color w:val="000000"/>
              </w:rPr>
            </w:pPr>
            <w:r>
              <w:rPr>
                <w:rFonts w:ascii="Helvetica" w:hAnsi="Helvetica" w:cs="Helvetica"/>
                <w:color w:val="000000"/>
              </w:rPr>
              <w:t>“</w:t>
            </w:r>
            <w:r w:rsidRPr="0005358A">
              <w:rPr>
                <w:rFonts w:ascii="Helvetica" w:hAnsi="Helvetica" w:cs="Helvetica"/>
                <w:color w:val="000000"/>
              </w:rPr>
              <w:t>Sent home for additional practice/reinforcement (many of our clients have a home program goal</w:t>
            </w:r>
          </w:p>
          <w:p w14:paraId="7116FCCA" w14:textId="77777777" w:rsidR="005A7D3D" w:rsidRDefault="005A7D3D" w:rsidP="00553411">
            <w:pPr>
              <w:pStyle w:val="ListParagraph"/>
              <w:autoSpaceDE w:val="0"/>
              <w:autoSpaceDN w:val="0"/>
              <w:adjustRightInd w:val="0"/>
              <w:ind w:left="360"/>
              <w:rPr>
                <w:rFonts w:ascii="Helvetica" w:hAnsi="Helvetica" w:cs="Helvetica"/>
                <w:color w:val="000000"/>
              </w:rPr>
            </w:pPr>
            <w:r w:rsidRPr="0005358A">
              <w:rPr>
                <w:rFonts w:ascii="Helvetica" w:hAnsi="Helvetica" w:cs="Helvetica"/>
                <w:color w:val="000000"/>
              </w:rPr>
              <w:t>already)</w:t>
            </w:r>
            <w:r>
              <w:rPr>
                <w:rFonts w:ascii="Helvetica" w:hAnsi="Helvetica" w:cs="Helvetica"/>
                <w:color w:val="000000"/>
              </w:rPr>
              <w:t>”</w:t>
            </w:r>
          </w:p>
        </w:tc>
      </w:tr>
    </w:tbl>
    <w:p w14:paraId="353DC2B3" w14:textId="77777777" w:rsidR="001108CD" w:rsidRPr="00EA19D5" w:rsidRDefault="001108CD" w:rsidP="005A7D3D">
      <w:pPr>
        <w:pStyle w:val="Body"/>
        <w:rPr>
          <w:rFonts w:cs="Helvetica"/>
        </w:rPr>
      </w:pPr>
    </w:p>
    <w:p w14:paraId="13DA7EAE" w14:textId="1A570EF8" w:rsidR="005A7D3D" w:rsidRPr="00EA19D5" w:rsidRDefault="005A7D3D" w:rsidP="005A7D3D">
      <w:pPr>
        <w:pStyle w:val="Body"/>
        <w:numPr>
          <w:ilvl w:val="0"/>
          <w:numId w:val="1"/>
        </w:numPr>
        <w:rPr>
          <w:rFonts w:cs="Helvetica"/>
        </w:rPr>
      </w:pPr>
      <w:r w:rsidRPr="00EA19D5">
        <w:rPr>
          <w:rFonts w:cs="Helvetica"/>
        </w:rPr>
        <w:t xml:space="preserve">Other items </w:t>
      </w:r>
      <w:r w:rsidR="001108CD">
        <w:rPr>
          <w:rFonts w:cs="Helvetica"/>
        </w:rPr>
        <w:t>for clarification</w:t>
      </w:r>
      <w:r w:rsidRPr="00EA19D5">
        <w:rPr>
          <w:rFonts w:cs="Helvetica"/>
        </w:rPr>
        <w:t>:</w:t>
      </w:r>
    </w:p>
    <w:p w14:paraId="403A9C1F" w14:textId="171E0F12" w:rsidR="005A7D3D" w:rsidRPr="00EA19D5" w:rsidRDefault="005A7D3D" w:rsidP="005A7D3D">
      <w:pPr>
        <w:pStyle w:val="Body"/>
        <w:numPr>
          <w:ilvl w:val="1"/>
          <w:numId w:val="1"/>
        </w:numPr>
        <w:rPr>
          <w:rFonts w:cs="Helvetica"/>
        </w:rPr>
      </w:pPr>
      <w:r w:rsidRPr="00EA19D5">
        <w:rPr>
          <w:rFonts w:cs="Helvetica"/>
        </w:rPr>
        <w:t>Increasing Number of Trials in a given session: reference to CEU ideas, gold standard # trials for quantity. Discuss articulation vs language # targets. Strategically using a session’s time to be as productive as possible: “You are not there to practice your speech/language skills...</w:t>
      </w:r>
      <w:r>
        <w:rPr>
          <w:rFonts w:cs="Helvetica"/>
        </w:rPr>
        <w:t xml:space="preserve"> </w:t>
      </w:r>
      <w:r w:rsidRPr="00EA19D5">
        <w:rPr>
          <w:rFonts w:cs="Helvetica"/>
        </w:rPr>
        <w:t xml:space="preserve">they are!!” Research supporting for articulation aiming for minimum of 100 trials in a </w:t>
      </w:r>
      <w:r w:rsidR="00F8327D" w:rsidRPr="00EA19D5">
        <w:rPr>
          <w:rFonts w:cs="Helvetica"/>
        </w:rPr>
        <w:t>30-minute</w:t>
      </w:r>
      <w:r w:rsidRPr="00EA19D5">
        <w:rPr>
          <w:rFonts w:cs="Helvetica"/>
        </w:rPr>
        <w:t xml:space="preserve"> session</w:t>
      </w:r>
      <w:r w:rsidR="00DA3DDF">
        <w:rPr>
          <w:rFonts w:cs="Helvetica"/>
        </w:rPr>
        <w:t>.</w:t>
      </w:r>
      <w:r w:rsidRPr="00EA19D5">
        <w:rPr>
          <w:rFonts w:cs="Helvetica"/>
        </w:rPr>
        <w:t xml:space="preserve"> </w:t>
      </w:r>
    </w:p>
    <w:p w14:paraId="238432F8" w14:textId="77777777" w:rsidR="005A7D3D" w:rsidRPr="00EA19D5" w:rsidRDefault="005A7D3D" w:rsidP="005A7D3D">
      <w:pPr>
        <w:pStyle w:val="Body"/>
        <w:ind w:left="720"/>
        <w:rPr>
          <w:rFonts w:cs="Helvetica"/>
        </w:rPr>
      </w:pPr>
      <w:r>
        <w:rPr>
          <w:rFonts w:cs="Helvetica"/>
        </w:rPr>
        <w:t>&gt;S</w:t>
      </w:r>
      <w:r w:rsidRPr="00EA19D5">
        <w:rPr>
          <w:rFonts w:cs="Helvetica"/>
        </w:rPr>
        <w:t>and timers, electric spinner, clicker, rolling dice to help get productions in!</w:t>
      </w:r>
    </w:p>
    <w:p w14:paraId="21A4288A" w14:textId="77777777" w:rsidR="005A7D3D" w:rsidRPr="00EA19D5" w:rsidRDefault="005A7D3D" w:rsidP="005A7D3D">
      <w:pPr>
        <w:pStyle w:val="Body"/>
        <w:ind w:left="720"/>
        <w:rPr>
          <w:rFonts w:cs="Helvetica"/>
        </w:rPr>
      </w:pPr>
      <w:r w:rsidRPr="00EA19D5">
        <w:rPr>
          <w:rFonts w:cs="Helvetica"/>
        </w:rPr>
        <w:t xml:space="preserve">Partial credit as denoted by /.... </w:t>
      </w:r>
      <w:r>
        <w:rPr>
          <w:rFonts w:cs="Helvetica"/>
        </w:rPr>
        <w:t xml:space="preserve">use for </w:t>
      </w:r>
      <w:r>
        <w:rPr>
          <w:rFonts w:eastAsia="Times New Roman" w:cs="Times New Roman"/>
        </w:rPr>
        <w:t>partial accuracy, distorted, or p</w:t>
      </w:r>
      <w:r w:rsidRPr="00DD6682">
        <w:rPr>
          <w:rFonts w:eastAsia="Times New Roman" w:cs="Times New Roman"/>
        </w:rPr>
        <w:t>artial credit given if additional cues were needed (above mod or max</w:t>
      </w:r>
      <w:r>
        <w:rPr>
          <w:rFonts w:eastAsia="Times New Roman" w:cs="Times New Roman"/>
        </w:rPr>
        <w:t xml:space="preserve"> or the indicated cueing levels,</w:t>
      </w:r>
      <w:r w:rsidRPr="00DD6682">
        <w:rPr>
          <w:rFonts w:eastAsia="Times New Roman" w:cs="Times New Roman"/>
        </w:rPr>
        <w:t xml:space="preserve"> etc</w:t>
      </w:r>
      <w:r>
        <w:rPr>
          <w:rFonts w:eastAsia="Times New Roman" w:cs="Times New Roman"/>
        </w:rPr>
        <w:t>.</w:t>
      </w:r>
      <w:r w:rsidRPr="00DD6682">
        <w:rPr>
          <w:rFonts w:eastAsia="Times New Roman" w:cs="Times New Roman"/>
        </w:rPr>
        <w:t>)</w:t>
      </w:r>
      <w:r>
        <w:rPr>
          <w:rFonts w:eastAsia="Times New Roman" w:cs="Times New Roman"/>
        </w:rPr>
        <w:t xml:space="preserve">. </w:t>
      </w:r>
      <w:r>
        <w:rPr>
          <w:rFonts w:cs="Helvetica"/>
        </w:rPr>
        <w:t>D</w:t>
      </w:r>
      <w:r w:rsidRPr="00EA19D5">
        <w:rPr>
          <w:rFonts w:cs="Helvetica"/>
        </w:rPr>
        <w:t xml:space="preserve">enote further what cues were needed to get that </w:t>
      </w:r>
      <w:r>
        <w:rPr>
          <w:rFonts w:cs="Helvetica"/>
        </w:rPr>
        <w:t>response.</w:t>
      </w:r>
    </w:p>
    <w:p w14:paraId="31B404CF" w14:textId="77777777" w:rsidR="005A7D3D" w:rsidRPr="00EA19D5" w:rsidRDefault="005A7D3D" w:rsidP="005A7D3D">
      <w:pPr>
        <w:pStyle w:val="Body"/>
        <w:ind w:left="720"/>
        <w:rPr>
          <w:rFonts w:cs="Helvetica"/>
        </w:rPr>
      </w:pPr>
      <w:r w:rsidRPr="00EA19D5">
        <w:rPr>
          <w:rFonts w:cs="Helvetica"/>
        </w:rPr>
        <w:t>Multi-step directions: how to notate accuracy of “steps/elements” within the larger direction&gt;note in this manner for clarity in note with [-+-] or 2/3, etc.</w:t>
      </w:r>
    </w:p>
    <w:p w14:paraId="62294866" w14:textId="77777777" w:rsidR="005A7D3D" w:rsidRDefault="005A7D3D" w:rsidP="005A7D3D">
      <w:pPr>
        <w:pStyle w:val="Body"/>
        <w:ind w:left="720"/>
        <w:rPr>
          <w:rFonts w:cs="Helvetica"/>
        </w:rPr>
      </w:pPr>
      <w:r w:rsidRPr="00EA19D5">
        <w:rPr>
          <w:rFonts w:cs="Helvetica"/>
        </w:rPr>
        <w:t xml:space="preserve">Indicate imitated vs spontaneous </w:t>
      </w:r>
    </w:p>
    <w:p w14:paraId="64CB4AAB" w14:textId="77777777" w:rsidR="005A7D3D" w:rsidRPr="00410E5B" w:rsidRDefault="005A7D3D" w:rsidP="005A7D3D">
      <w:pPr>
        <w:pStyle w:val="Body"/>
        <w:ind w:left="720"/>
        <w:rPr>
          <w:rFonts w:cs="Helvetica"/>
        </w:rPr>
      </w:pPr>
    </w:p>
    <w:p w14:paraId="65FC6540" w14:textId="77777777" w:rsidR="005A7D3D" w:rsidRPr="00EA19D5" w:rsidRDefault="005A7D3D" w:rsidP="005A7D3D">
      <w:pPr>
        <w:pStyle w:val="Body"/>
        <w:ind w:left="720"/>
        <w:rPr>
          <w:rFonts w:cs="Helvetica"/>
        </w:rPr>
      </w:pPr>
      <w:r w:rsidRPr="00EA19D5">
        <w:rPr>
          <w:rFonts w:cs="Helvetica"/>
        </w:rPr>
        <w:t xml:space="preserve">WH questions: </w:t>
      </w:r>
    </w:p>
    <w:p w14:paraId="1EC52E01" w14:textId="77777777" w:rsidR="005A7D3D" w:rsidRDefault="005A7D3D" w:rsidP="005A7D3D">
      <w:pPr>
        <w:pStyle w:val="Body"/>
        <w:ind w:left="1080"/>
        <w:rPr>
          <w:rFonts w:eastAsia="Times New Roman" w:cs="Times New Roman"/>
        </w:rPr>
      </w:pPr>
      <w:r>
        <w:rPr>
          <w:rFonts w:cs="Helvetica"/>
        </w:rPr>
        <w:t xml:space="preserve">This is client dependent: </w:t>
      </w:r>
      <w:r w:rsidRPr="00EA19D5">
        <w:rPr>
          <w:rFonts w:cs="Helvetica"/>
        </w:rPr>
        <w:t xml:space="preserve">mostly </w:t>
      </w:r>
      <w:r>
        <w:rPr>
          <w:rFonts w:cs="Helvetica"/>
        </w:rPr>
        <w:t xml:space="preserve">it is recorded under </w:t>
      </w:r>
      <w:r w:rsidRPr="00EA19D5">
        <w:rPr>
          <w:rFonts w:cs="Helvetica"/>
        </w:rPr>
        <w:t>Receptive</w:t>
      </w:r>
      <w:r>
        <w:rPr>
          <w:rFonts w:cs="Helvetica"/>
        </w:rPr>
        <w:t xml:space="preserve"> for “understanding” (</w:t>
      </w:r>
      <w:r>
        <w:rPr>
          <w:rFonts w:eastAsia="Times New Roman" w:cs="Times New Roman"/>
        </w:rPr>
        <w:t>if there’s a visual field of choices (it’s receptive) or if the client points to an answer or responds with a single word).</w:t>
      </w:r>
      <w:r w:rsidRPr="00EA19D5">
        <w:rPr>
          <w:rFonts w:cs="Helvetica"/>
        </w:rPr>
        <w:t xml:space="preserve"> Expressive</w:t>
      </w:r>
      <w:r>
        <w:rPr>
          <w:rFonts w:cs="Helvetica"/>
        </w:rPr>
        <w:t xml:space="preserve"> responses to questions </w:t>
      </w:r>
      <w:r w:rsidRPr="00EA19D5">
        <w:rPr>
          <w:rFonts w:cs="Helvetica"/>
        </w:rPr>
        <w:t xml:space="preserve">(1 word or a sentence): </w:t>
      </w:r>
      <w:r>
        <w:rPr>
          <w:rFonts w:cs="Helvetica"/>
        </w:rPr>
        <w:t xml:space="preserve">expressive responses usually recorded under another expressive language goal. </w:t>
      </w:r>
      <w:r>
        <w:rPr>
          <w:rFonts w:eastAsia="Times New Roman" w:cs="Times New Roman"/>
        </w:rPr>
        <w:t>If they respond beyond 1 word, the question goal might best be recorded under Expressive for Responding to/Answering Questions</w:t>
      </w:r>
    </w:p>
    <w:p w14:paraId="50057F0C" w14:textId="77777777" w:rsidR="00AF3B94" w:rsidRDefault="00AF3B94" w:rsidP="005A7D3D">
      <w:pPr>
        <w:pStyle w:val="Body"/>
        <w:ind w:left="1080"/>
        <w:rPr>
          <w:rFonts w:eastAsia="Times New Roman" w:cs="Times New Roman"/>
        </w:rPr>
      </w:pPr>
    </w:p>
    <w:p w14:paraId="42F89A5A" w14:textId="77777777" w:rsidR="00AF3B94" w:rsidRDefault="00AF3B94" w:rsidP="005A7D3D">
      <w:pPr>
        <w:pStyle w:val="Body"/>
        <w:ind w:left="1080"/>
        <w:rPr>
          <w:rFonts w:eastAsia="Times New Roman" w:cs="Times New Roman"/>
        </w:rPr>
      </w:pPr>
    </w:p>
    <w:p w14:paraId="2DD30F75" w14:textId="77777777" w:rsidR="00AF3B94" w:rsidRDefault="00AF3B94" w:rsidP="005A7D3D">
      <w:pPr>
        <w:pStyle w:val="Body"/>
        <w:ind w:left="1080"/>
        <w:rPr>
          <w:rFonts w:eastAsia="Times New Roman" w:cs="Times New Roman"/>
        </w:rPr>
      </w:pPr>
    </w:p>
    <w:p w14:paraId="4247BB68" w14:textId="77777777" w:rsidR="00AF3B94" w:rsidRPr="00410E5B" w:rsidRDefault="00AF3B94" w:rsidP="005A7D3D">
      <w:pPr>
        <w:pStyle w:val="Body"/>
        <w:ind w:left="1080"/>
        <w:rPr>
          <w:rFonts w:cs="Helvetica"/>
        </w:rPr>
      </w:pPr>
    </w:p>
    <w:p w14:paraId="7B665A9F" w14:textId="77777777" w:rsidR="00253873" w:rsidRPr="00EA19D5" w:rsidRDefault="00253873" w:rsidP="009271F7">
      <w:pPr>
        <w:pStyle w:val="Heading1"/>
      </w:pPr>
      <w:bookmarkStart w:id="3" w:name="_Toc111636012"/>
      <w:r w:rsidRPr="00EA19D5">
        <w:lastRenderedPageBreak/>
        <w:t>Plan</w:t>
      </w:r>
      <w:bookmarkEnd w:id="3"/>
    </w:p>
    <w:p w14:paraId="09B8BACA" w14:textId="7ACDEC87" w:rsidR="00253873" w:rsidRPr="00AF3B94" w:rsidRDefault="00253873" w:rsidP="00AF3B94">
      <w:pPr>
        <w:pStyle w:val="Body"/>
        <w:numPr>
          <w:ilvl w:val="0"/>
          <w:numId w:val="1"/>
        </w:numPr>
        <w:rPr>
          <w:rFonts w:cs="Helvetica"/>
        </w:rPr>
      </w:pPr>
      <w:r w:rsidRPr="00EA19D5">
        <w:rPr>
          <w:rFonts w:cs="Helvetica"/>
        </w:rPr>
        <w:t>Use boxes to fill in (continue with present treatment plan etc.)</w:t>
      </w:r>
    </w:p>
    <w:p w14:paraId="509FA6AC" w14:textId="23994899" w:rsidR="001108CD" w:rsidRPr="00EA19D5" w:rsidRDefault="00253873" w:rsidP="00F8327D">
      <w:pPr>
        <w:pStyle w:val="Body"/>
        <w:ind w:left="360"/>
        <w:rPr>
          <w:rFonts w:cs="Helvetica"/>
        </w:rPr>
      </w:pPr>
      <w:r w:rsidRPr="00EA19D5">
        <w:rPr>
          <w:rFonts w:cs="Helvetica"/>
          <w:noProof/>
        </w:rPr>
        <w:drawing>
          <wp:inline distT="0" distB="0" distL="0" distR="0" wp14:anchorId="7B11D204" wp14:editId="75B2EDB1">
            <wp:extent cx="5934075" cy="3333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538650A8" w14:textId="77777777" w:rsidR="00CA0125" w:rsidRDefault="00253873" w:rsidP="009271F7">
      <w:pPr>
        <w:pStyle w:val="Heading1"/>
      </w:pPr>
      <w:bookmarkStart w:id="4" w:name="_Toc111636013"/>
      <w:r w:rsidRPr="00EA19D5">
        <w:t>Charges</w:t>
      </w:r>
      <w:bookmarkEnd w:id="4"/>
      <w:r w:rsidRPr="00EA19D5">
        <w:t xml:space="preserve">  </w:t>
      </w:r>
    </w:p>
    <w:p w14:paraId="5BB6E44D" w14:textId="1886E65D" w:rsidR="00CA0125" w:rsidRPr="00AF3B94" w:rsidRDefault="00253873" w:rsidP="00AF3B94">
      <w:pPr>
        <w:pStyle w:val="Body"/>
        <w:numPr>
          <w:ilvl w:val="0"/>
          <w:numId w:val="1"/>
        </w:numPr>
        <w:rPr>
          <w:rFonts w:cs="Helvetica"/>
          <w:u w:val="single"/>
        </w:rPr>
      </w:pPr>
      <w:r w:rsidRPr="00EA19D5">
        <w:rPr>
          <w:rFonts w:cs="Helvetica"/>
        </w:rPr>
        <w:t>Apply all charges to notes before end of the same business day and complete the written note by the end of the next business day</w:t>
      </w:r>
      <w:r w:rsidR="00CA0125">
        <w:rPr>
          <w:rFonts w:cs="Helvetica"/>
        </w:rPr>
        <w:t xml:space="preserve">. </w:t>
      </w:r>
      <w:r w:rsidRPr="00CA0125">
        <w:rPr>
          <w:rFonts w:cs="Helvetica"/>
        </w:rPr>
        <w:t>Select appropriate treatment visit length</w:t>
      </w:r>
      <w:r w:rsidR="000E65EA" w:rsidRPr="00CA0125">
        <w:rPr>
          <w:rFonts w:cs="Helvetica"/>
        </w:rPr>
        <w:t>:</w:t>
      </w:r>
    </w:p>
    <w:p w14:paraId="06BCE5BE" w14:textId="217F636C" w:rsidR="000E65EA" w:rsidRDefault="000E65EA" w:rsidP="000E65EA">
      <w:pPr>
        <w:pStyle w:val="Body"/>
        <w:numPr>
          <w:ilvl w:val="0"/>
          <w:numId w:val="4"/>
        </w:numPr>
        <w:rPr>
          <w:rFonts w:cs="Helvetica"/>
        </w:rPr>
      </w:pPr>
      <w:r w:rsidRPr="000E65EA">
        <w:rPr>
          <w:rFonts w:cs="Helvetica"/>
        </w:rPr>
        <w:t xml:space="preserve">92507 Speech/Hear Therapy 30 min </w:t>
      </w:r>
      <w:r>
        <w:rPr>
          <w:rFonts w:cs="Helvetica"/>
        </w:rPr>
        <w:t>= all TRICARE sessions/</w:t>
      </w:r>
      <w:r w:rsidR="00F8327D">
        <w:rPr>
          <w:rFonts w:cs="Helvetica"/>
        </w:rPr>
        <w:t>30-minute</w:t>
      </w:r>
      <w:r>
        <w:rPr>
          <w:rFonts w:cs="Helvetica"/>
        </w:rPr>
        <w:t xml:space="preserve"> </w:t>
      </w:r>
      <w:r w:rsidR="00F8327D">
        <w:rPr>
          <w:rFonts w:cs="Helvetica"/>
        </w:rPr>
        <w:t>self-pay</w:t>
      </w:r>
      <w:r>
        <w:rPr>
          <w:rFonts w:cs="Helvetica"/>
        </w:rPr>
        <w:t xml:space="preserve"> </w:t>
      </w:r>
    </w:p>
    <w:p w14:paraId="285174D7" w14:textId="17223858" w:rsidR="000E65EA" w:rsidRPr="000E65EA" w:rsidRDefault="000E65EA" w:rsidP="000E65EA">
      <w:pPr>
        <w:pStyle w:val="Body"/>
        <w:numPr>
          <w:ilvl w:val="0"/>
          <w:numId w:val="4"/>
        </w:numPr>
        <w:rPr>
          <w:rFonts w:cs="Helvetica"/>
        </w:rPr>
      </w:pPr>
      <w:r w:rsidRPr="000E65EA">
        <w:rPr>
          <w:rFonts w:cs="Helvetica"/>
        </w:rPr>
        <w:t xml:space="preserve">Speech/Hearing Therapy </w:t>
      </w:r>
      <w:r>
        <w:rPr>
          <w:rFonts w:cs="Helvetica"/>
        </w:rPr>
        <w:t>60</w:t>
      </w:r>
      <w:r w:rsidRPr="000E65EA">
        <w:rPr>
          <w:rFonts w:cs="Helvetica"/>
        </w:rPr>
        <w:t xml:space="preserve"> min -SP </w:t>
      </w:r>
      <w:r>
        <w:rPr>
          <w:rFonts w:cs="Helvetica"/>
        </w:rPr>
        <w:t xml:space="preserve">= </w:t>
      </w:r>
      <w:r w:rsidR="00F8327D">
        <w:rPr>
          <w:rFonts w:cs="Helvetica"/>
        </w:rPr>
        <w:t>60-minute</w:t>
      </w:r>
      <w:r>
        <w:rPr>
          <w:rFonts w:cs="Helvetica"/>
        </w:rPr>
        <w:t xml:space="preserve"> </w:t>
      </w:r>
      <w:r w:rsidR="00F8327D">
        <w:rPr>
          <w:rFonts w:cs="Helvetica"/>
        </w:rPr>
        <w:t>self-pay</w:t>
      </w:r>
      <w:r>
        <w:rPr>
          <w:rFonts w:cs="Helvetica"/>
        </w:rPr>
        <w:t xml:space="preserve"> sessions</w:t>
      </w:r>
    </w:p>
    <w:p w14:paraId="696F101C" w14:textId="3889ADA4" w:rsidR="00CA0125" w:rsidRDefault="00AF3B94" w:rsidP="00127B27">
      <w:pPr>
        <w:pStyle w:val="Body"/>
        <w:rPr>
          <w:rFonts w:cs="Helvetica"/>
        </w:rPr>
      </w:pPr>
      <w:r>
        <w:rPr>
          <w:rFonts w:cs="Helvetica"/>
        </w:rPr>
        <w:t xml:space="preserve">       </w:t>
      </w:r>
      <w:r w:rsidR="00253873" w:rsidRPr="00EA19D5">
        <w:rPr>
          <w:rFonts w:cs="Helvetica"/>
          <w:noProof/>
        </w:rPr>
        <w:drawing>
          <wp:inline distT="0" distB="0" distL="0" distR="0" wp14:anchorId="6C55A472" wp14:editId="0ADA0B18">
            <wp:extent cx="5640308" cy="3168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274" cy="3187795"/>
                    </a:xfrm>
                    <a:prstGeom prst="rect">
                      <a:avLst/>
                    </a:prstGeom>
                    <a:noFill/>
                    <a:ln>
                      <a:noFill/>
                    </a:ln>
                  </pic:spPr>
                </pic:pic>
              </a:graphicData>
            </a:graphic>
          </wp:inline>
        </w:drawing>
      </w:r>
    </w:p>
    <w:p w14:paraId="66A41E0E" w14:textId="77777777" w:rsidR="00CA0125" w:rsidRDefault="00CA0125" w:rsidP="00127B27">
      <w:pPr>
        <w:pStyle w:val="Body"/>
        <w:rPr>
          <w:rFonts w:cs="Helvetica"/>
        </w:rPr>
      </w:pPr>
    </w:p>
    <w:p w14:paraId="6342284B" w14:textId="46BA987F" w:rsidR="00CA0125" w:rsidRPr="00F8327D" w:rsidRDefault="00127B27" w:rsidP="00F8327D">
      <w:pPr>
        <w:pStyle w:val="Body"/>
        <w:numPr>
          <w:ilvl w:val="0"/>
          <w:numId w:val="1"/>
        </w:numPr>
        <w:rPr>
          <w:rFonts w:cs="Helvetica"/>
        </w:rPr>
      </w:pPr>
      <w:r>
        <w:rPr>
          <w:rFonts w:cs="Helvetica"/>
        </w:rPr>
        <w:t>Select “Save” to take you to the final sign off scree</w:t>
      </w:r>
      <w:r w:rsidR="00CA0125">
        <w:rPr>
          <w:rFonts w:cs="Helvetica"/>
        </w:rPr>
        <w:t xml:space="preserve">n </w:t>
      </w:r>
    </w:p>
    <w:p w14:paraId="77A7F32E" w14:textId="5BC4F64F" w:rsidR="00127B27" w:rsidRDefault="00127B27" w:rsidP="00CA0125">
      <w:pPr>
        <w:pStyle w:val="Body"/>
        <w:ind w:left="360"/>
        <w:rPr>
          <w:rFonts w:cs="Helvetica"/>
        </w:rPr>
      </w:pPr>
      <w:r>
        <w:rPr>
          <w:rFonts w:cs="Helvetica"/>
          <w:noProof/>
        </w:rPr>
        <w:drawing>
          <wp:inline distT="0" distB="0" distL="0" distR="0" wp14:anchorId="35D87A13" wp14:editId="5C8D1B1B">
            <wp:extent cx="5937885" cy="33369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14:paraId="7D23C70B" w14:textId="7DEE96CE" w:rsidR="000E65EA" w:rsidRDefault="000E65EA" w:rsidP="000E65EA">
      <w:pPr>
        <w:pStyle w:val="Body"/>
        <w:rPr>
          <w:rFonts w:cs="Helvetica"/>
        </w:rPr>
      </w:pPr>
    </w:p>
    <w:p w14:paraId="451C6116" w14:textId="54F298DF" w:rsidR="00CA0125" w:rsidRPr="00CA0125" w:rsidRDefault="00CA0125" w:rsidP="009271F7">
      <w:pPr>
        <w:pStyle w:val="Heading1"/>
      </w:pPr>
      <w:bookmarkStart w:id="5" w:name="_Toc111636014"/>
      <w:r>
        <w:t>Signing Documentation</w:t>
      </w:r>
      <w:bookmarkEnd w:id="5"/>
    </w:p>
    <w:p w14:paraId="16760A8A" w14:textId="1B3543C3" w:rsidR="00127B27" w:rsidRDefault="00127B27" w:rsidP="00127B27">
      <w:pPr>
        <w:pStyle w:val="BodyA"/>
        <w:numPr>
          <w:ilvl w:val="0"/>
          <w:numId w:val="1"/>
        </w:numPr>
      </w:pPr>
      <w:r>
        <w:t>Be sure to give the note a read-through to ensure no glaring typos or errors before signing off on the document. This is a last impression a doctor, family, or insurance reviewer will be seeing from us, so take care in your review.</w:t>
      </w:r>
      <w:r w:rsidR="00CA0125">
        <w:t xml:space="preserve"> </w:t>
      </w:r>
    </w:p>
    <w:p w14:paraId="1509E47A" w14:textId="635C63B3" w:rsidR="00CA0125" w:rsidRDefault="00CA0125" w:rsidP="00127B27">
      <w:pPr>
        <w:pStyle w:val="BodyA"/>
        <w:numPr>
          <w:ilvl w:val="0"/>
          <w:numId w:val="1"/>
        </w:numPr>
      </w:pPr>
      <w:r>
        <w:t xml:space="preserve">Select “Save and Sign Off” in the bottom </w:t>
      </w:r>
      <w:r w:rsidR="00F8327D">
        <w:t>right-hand</w:t>
      </w:r>
      <w:r>
        <w:t xml:space="preserve"> corner. Select “Save and Exit” if</w:t>
      </w:r>
      <w:r w:rsidR="00D73B85">
        <w:t xml:space="preserve"> the note is not </w:t>
      </w:r>
      <w:r>
        <w:t xml:space="preserve">yet </w:t>
      </w:r>
      <w:r w:rsidR="00D73B85">
        <w:t xml:space="preserve">completed or </w:t>
      </w:r>
      <w:r>
        <w:t xml:space="preserve">ready </w:t>
      </w:r>
      <w:r w:rsidR="00D73B85">
        <w:t>for signing.</w:t>
      </w:r>
    </w:p>
    <w:p w14:paraId="657542A4" w14:textId="22EA9E0B" w:rsidR="00CA0125" w:rsidRDefault="00CA0125" w:rsidP="00127B27">
      <w:pPr>
        <w:pStyle w:val="BodyA"/>
        <w:numPr>
          <w:ilvl w:val="0"/>
          <w:numId w:val="1"/>
        </w:numPr>
      </w:pPr>
      <w:r>
        <w:t>If you need to go back and revise the note, select “</w:t>
      </w:r>
      <w:r w:rsidR="00F8327D">
        <w:t>Save</w:t>
      </w:r>
      <w:r>
        <w:t xml:space="preserve"> and Return to Note”</w:t>
      </w:r>
      <w:r w:rsidR="00D73B85">
        <w:t xml:space="preserve">. This </w:t>
      </w:r>
      <w:r>
        <w:t xml:space="preserve">will not delete any data in the detail of the </w:t>
      </w:r>
      <w:r w:rsidR="00F8327D">
        <w:t>note;</w:t>
      </w:r>
      <w:r w:rsidR="00D73B85">
        <w:t xml:space="preserve"> </w:t>
      </w:r>
      <w:r w:rsidR="00F8327D">
        <w:t>however,</w:t>
      </w:r>
      <w:r w:rsidR="00D73B85">
        <w:t xml:space="preserve"> it WILL clear any manual changes you made in the white sign off page. </w:t>
      </w:r>
    </w:p>
    <w:p w14:paraId="6D673C9A" w14:textId="63FD4450" w:rsidR="00D73B85" w:rsidRDefault="00D73B85" w:rsidP="00D73B85">
      <w:pPr>
        <w:pStyle w:val="BodyA"/>
        <w:ind w:left="360"/>
      </w:pPr>
    </w:p>
    <w:p w14:paraId="0632A02F" w14:textId="5F37ECDC" w:rsidR="00372A51" w:rsidRDefault="00372A51" w:rsidP="00D73B85">
      <w:pPr>
        <w:pStyle w:val="BodyA"/>
        <w:ind w:left="360"/>
      </w:pPr>
    </w:p>
    <w:p w14:paraId="7F86A031" w14:textId="6ABC63B2" w:rsidR="00372A51" w:rsidRDefault="00372A51" w:rsidP="00D73B85">
      <w:pPr>
        <w:pStyle w:val="BodyA"/>
        <w:ind w:left="360"/>
      </w:pPr>
    </w:p>
    <w:p w14:paraId="58499315" w14:textId="199C6A4B" w:rsidR="00372A51" w:rsidRDefault="00372A51" w:rsidP="00D73B85">
      <w:pPr>
        <w:pStyle w:val="BodyA"/>
        <w:ind w:left="360"/>
      </w:pPr>
    </w:p>
    <w:p w14:paraId="20A674AC" w14:textId="2CD6B185" w:rsidR="00372A51" w:rsidRDefault="00372A51" w:rsidP="00D73B85">
      <w:pPr>
        <w:pStyle w:val="BodyA"/>
        <w:ind w:left="360"/>
      </w:pPr>
    </w:p>
    <w:p w14:paraId="4364F649" w14:textId="1349267D" w:rsidR="00372A51" w:rsidRDefault="00372A51" w:rsidP="00D73B85">
      <w:pPr>
        <w:pStyle w:val="BodyA"/>
        <w:ind w:left="360"/>
      </w:pPr>
    </w:p>
    <w:p w14:paraId="78564653" w14:textId="20D4D1D8" w:rsidR="00372A51" w:rsidRDefault="00372A51" w:rsidP="00D73B85">
      <w:pPr>
        <w:pStyle w:val="BodyA"/>
        <w:ind w:left="360"/>
      </w:pPr>
    </w:p>
    <w:p w14:paraId="1F831055" w14:textId="02163D96" w:rsidR="00372A51" w:rsidRDefault="00372A51" w:rsidP="00D73B85">
      <w:pPr>
        <w:pStyle w:val="BodyA"/>
        <w:ind w:left="360"/>
      </w:pPr>
    </w:p>
    <w:p w14:paraId="2A455984" w14:textId="4187F55F" w:rsidR="00372A51" w:rsidRDefault="00372A51" w:rsidP="00D73B85">
      <w:pPr>
        <w:pStyle w:val="BodyA"/>
        <w:ind w:left="360"/>
      </w:pPr>
    </w:p>
    <w:p w14:paraId="17DD14E2" w14:textId="1776CDA3" w:rsidR="00372A51" w:rsidRDefault="00372A51" w:rsidP="00D73B85">
      <w:pPr>
        <w:pStyle w:val="BodyA"/>
        <w:ind w:left="360"/>
      </w:pPr>
    </w:p>
    <w:p w14:paraId="43BBAE25" w14:textId="1214A9AB" w:rsidR="00372A51" w:rsidRDefault="00372A51" w:rsidP="00D73B85">
      <w:pPr>
        <w:pStyle w:val="BodyA"/>
        <w:ind w:left="360"/>
      </w:pPr>
    </w:p>
    <w:p w14:paraId="3DBDD1FF" w14:textId="362E0B6A" w:rsidR="00372A51" w:rsidRDefault="00372A51" w:rsidP="00D73B85">
      <w:pPr>
        <w:pStyle w:val="BodyA"/>
        <w:ind w:left="360"/>
      </w:pPr>
    </w:p>
    <w:p w14:paraId="1F78AAF1" w14:textId="73429353" w:rsidR="00372A51" w:rsidRDefault="00372A51" w:rsidP="00D73B85">
      <w:pPr>
        <w:pStyle w:val="BodyA"/>
        <w:ind w:left="360"/>
      </w:pPr>
    </w:p>
    <w:p w14:paraId="5C1AC4B2" w14:textId="09F8D016" w:rsidR="00372A51" w:rsidRDefault="00372A51" w:rsidP="00D73B85">
      <w:pPr>
        <w:pStyle w:val="BodyA"/>
        <w:ind w:left="360"/>
      </w:pPr>
    </w:p>
    <w:p w14:paraId="2953934A" w14:textId="77777777" w:rsidR="00372A51" w:rsidRDefault="00372A51" w:rsidP="00D73B85">
      <w:pPr>
        <w:pStyle w:val="BodyA"/>
        <w:ind w:left="360"/>
      </w:pPr>
    </w:p>
    <w:p w14:paraId="2ECE599C" w14:textId="2A5F0348" w:rsidR="00D73B85" w:rsidRDefault="00D73B85" w:rsidP="00D73B85">
      <w:pPr>
        <w:pStyle w:val="BodyA"/>
        <w:ind w:left="360"/>
      </w:pPr>
      <w:r>
        <w:rPr>
          <w:noProof/>
        </w:rPr>
        <w:drawing>
          <wp:inline distT="0" distB="0" distL="0" distR="0" wp14:anchorId="34EA1B06" wp14:editId="431C2908">
            <wp:extent cx="5932805" cy="3338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14:paraId="17B82942" w14:textId="77777777" w:rsidR="00D73B85" w:rsidRDefault="00D73B85" w:rsidP="00D73B85">
      <w:pPr>
        <w:pStyle w:val="BodyA"/>
        <w:ind w:left="360"/>
      </w:pPr>
    </w:p>
    <w:p w14:paraId="03D12268" w14:textId="40AB79D1" w:rsidR="00CA0125" w:rsidRDefault="00D73B85" w:rsidP="00127B27">
      <w:pPr>
        <w:pStyle w:val="BodyA"/>
        <w:numPr>
          <w:ilvl w:val="0"/>
          <w:numId w:val="1"/>
        </w:numPr>
      </w:pPr>
      <w:r>
        <w:t>When ready to sign, type</w:t>
      </w:r>
      <w:r w:rsidR="00CA0125">
        <w:t xml:space="preserve"> your Raintree Password</w:t>
      </w:r>
      <w:r>
        <w:t xml:space="preserve"> in the pop-up</w:t>
      </w:r>
      <w:r w:rsidR="00CA0125">
        <w:t>, then select “</w:t>
      </w:r>
      <w:r>
        <w:t xml:space="preserve">Save and Sign off” </w:t>
      </w:r>
    </w:p>
    <w:p w14:paraId="798060F9" w14:textId="4D152EEF" w:rsidR="00D73B85" w:rsidRDefault="00D73B85" w:rsidP="00D73B85">
      <w:pPr>
        <w:pStyle w:val="BodyA"/>
      </w:pPr>
    </w:p>
    <w:p w14:paraId="40B6780B" w14:textId="1CB6DDA7" w:rsidR="00D73B85" w:rsidRDefault="00D73B85" w:rsidP="006E22A4">
      <w:pPr>
        <w:pStyle w:val="BodyA"/>
        <w:ind w:left="360"/>
      </w:pPr>
      <w:r>
        <w:rPr>
          <w:noProof/>
        </w:rPr>
        <w:drawing>
          <wp:inline distT="0" distB="0" distL="0" distR="0" wp14:anchorId="3AE7DA9A" wp14:editId="558CFC46">
            <wp:extent cx="5932805" cy="3338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14:paraId="2AC291F0" w14:textId="77777777" w:rsidR="00127B27" w:rsidRDefault="00127B27" w:rsidP="00127B27">
      <w:pPr>
        <w:pStyle w:val="BodyA"/>
        <w:ind w:left="360"/>
      </w:pPr>
    </w:p>
    <w:p w14:paraId="24BC39AC" w14:textId="77777777" w:rsidR="00372A51" w:rsidRDefault="00372A51" w:rsidP="00CA0125">
      <w:pPr>
        <w:pStyle w:val="Body"/>
        <w:rPr>
          <w:rFonts w:cs="Helvetica"/>
          <w:u w:val="single"/>
        </w:rPr>
      </w:pPr>
    </w:p>
    <w:p w14:paraId="0F0A5A42" w14:textId="3E7189B2" w:rsidR="00CA0125" w:rsidRDefault="00127B27" w:rsidP="009271F7">
      <w:pPr>
        <w:pStyle w:val="Heading1"/>
      </w:pPr>
      <w:bookmarkStart w:id="6" w:name="_Toc111636015"/>
      <w:r>
        <w:t>Providing Documentation:</w:t>
      </w:r>
      <w:bookmarkEnd w:id="6"/>
      <w:r>
        <w:t xml:space="preserve"> </w:t>
      </w:r>
    </w:p>
    <w:p w14:paraId="7FE18CFA" w14:textId="11E520FE" w:rsidR="00866A12" w:rsidRDefault="00866A12" w:rsidP="00CA0125">
      <w:pPr>
        <w:pStyle w:val="Body"/>
        <w:rPr>
          <w:rFonts w:cs="Helvetica"/>
        </w:rPr>
      </w:pPr>
      <w:r w:rsidRPr="00EA19D5">
        <w:rPr>
          <w:rFonts w:cs="Helvetica"/>
        </w:rPr>
        <w:t>If a parent/caregiver requests to have a note sent to them or another professional, please inform the Front Desk. Please do so by providing client name, parent name, and specific request. They will send documentation to parents or other professionals as requested, ensuring necessary releases of information are on file.</w:t>
      </w:r>
    </w:p>
    <w:p w14:paraId="1E2F60AE" w14:textId="1A9CB3BA" w:rsidR="00372A51" w:rsidRDefault="00372A51" w:rsidP="00CA0125">
      <w:pPr>
        <w:pStyle w:val="Body"/>
        <w:rPr>
          <w:rFonts w:cs="Helvetica"/>
        </w:rPr>
      </w:pPr>
    </w:p>
    <w:p w14:paraId="415229E2" w14:textId="39D96E9D" w:rsidR="00372A51" w:rsidRDefault="00372A51" w:rsidP="009271F7">
      <w:pPr>
        <w:pStyle w:val="Heading1"/>
      </w:pPr>
      <w:bookmarkStart w:id="7" w:name="_Toc111636016"/>
      <w:r>
        <w:t>Cosigns:</w:t>
      </w:r>
      <w:bookmarkEnd w:id="7"/>
    </w:p>
    <w:p w14:paraId="1FACB648" w14:textId="77777777" w:rsidR="00372A51" w:rsidRPr="00372A51" w:rsidRDefault="00372A51" w:rsidP="00372A51">
      <w:pPr>
        <w:pStyle w:val="ListParagraph"/>
        <w:numPr>
          <w:ilvl w:val="0"/>
          <w:numId w:val="1"/>
        </w:numPr>
        <w:rPr>
          <w:rFonts w:ascii="Helvetica" w:hAnsi="Helvetica" w:cs="Helvetica"/>
        </w:rPr>
      </w:pPr>
      <w:r w:rsidRPr="00372A51">
        <w:rPr>
          <w:rFonts w:ascii="Helvetica" w:eastAsia="Times New Roman" w:hAnsi="Helvetica" w:cs="Helvetica"/>
        </w:rPr>
        <w:t>When starting as a clinician here at AASL, all documentation will require a cosign. Upon your completion/sign off of a note, it will be sent to someone in Quality Division for review. </w:t>
      </w:r>
    </w:p>
    <w:p w14:paraId="1A4FABE9" w14:textId="49ECE226" w:rsidR="00372A51" w:rsidRPr="00372A51" w:rsidRDefault="00372A51" w:rsidP="00372A51">
      <w:pPr>
        <w:pStyle w:val="ListParagraph"/>
        <w:numPr>
          <w:ilvl w:val="0"/>
          <w:numId w:val="1"/>
        </w:numPr>
        <w:rPr>
          <w:rFonts w:ascii="Helvetica" w:hAnsi="Helvetica" w:cs="Helvetica"/>
        </w:rPr>
      </w:pPr>
      <w:r w:rsidRPr="00372A51">
        <w:rPr>
          <w:rFonts w:ascii="Helvetica" w:eastAsia="Times New Roman" w:hAnsi="Helvetica" w:cs="Helvetica"/>
        </w:rPr>
        <w:t>Cosigns are required for the purposes of ensuring consistency of documentation across the team. Additionally, TRICARE does require a cosign until a clinician becomes an approved provider.</w:t>
      </w:r>
    </w:p>
    <w:p w14:paraId="4EF65281" w14:textId="11663D70" w:rsidR="00372A51" w:rsidRPr="00372A51" w:rsidRDefault="00372A51" w:rsidP="00372A51">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2"/>
          <w:szCs w:val="22"/>
        </w:rPr>
      </w:pPr>
      <w:r w:rsidRPr="00372A51">
        <w:rPr>
          <w:rFonts w:ascii="Helvetica" w:eastAsia="Times New Roman" w:hAnsi="Helvetica" w:cs="Helvetica"/>
          <w:sz w:val="22"/>
          <w:szCs w:val="22"/>
        </w:rPr>
        <w:t xml:space="preserve">Once a note is signed, it will be removed from the </w:t>
      </w:r>
      <w:proofErr w:type="spellStart"/>
      <w:r w:rsidRPr="00372A51">
        <w:rPr>
          <w:rFonts w:ascii="Helvetica" w:eastAsia="Times New Roman" w:hAnsi="Helvetica" w:cs="Helvetica"/>
          <w:sz w:val="22"/>
          <w:szCs w:val="22"/>
        </w:rPr>
        <w:t>Cosignee’s</w:t>
      </w:r>
      <w:proofErr w:type="spellEnd"/>
      <w:r w:rsidRPr="00372A51">
        <w:rPr>
          <w:rFonts w:ascii="Helvetica" w:eastAsia="Times New Roman" w:hAnsi="Helvetica" w:cs="Helvetica"/>
          <w:sz w:val="22"/>
          <w:szCs w:val="22"/>
        </w:rPr>
        <w:t xml:space="preserve"> Dashboard onto the Cosigner’s dashboard. Daily notes should be completed within two business days, progress notes or discharge notes within 2-4 business days, and evaluations/reevaluations within two weeks. </w:t>
      </w:r>
    </w:p>
    <w:p w14:paraId="3A9AC084" w14:textId="77777777" w:rsidR="00372A51" w:rsidRDefault="00372A51" w:rsidP="00372A51">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2"/>
          <w:szCs w:val="22"/>
        </w:rPr>
      </w:pPr>
      <w:r w:rsidRPr="00372A51">
        <w:rPr>
          <w:rFonts w:ascii="Helvetica" w:eastAsia="Times New Roman" w:hAnsi="Helvetica" w:cs="Helvetica"/>
          <w:sz w:val="22"/>
          <w:szCs w:val="22"/>
        </w:rPr>
        <w:t>If there are any edits that need to be made to documentation, the Cosigner will send an email outlining specific feedback. The cosigner will also designate a time which within these edits need to be made. If no time frame is specified, changes must be made within 48 hours of receiving this feedback to ensure timely completion of documentation. </w:t>
      </w:r>
    </w:p>
    <w:p w14:paraId="482385EB" w14:textId="68876F72" w:rsidR="00372A51" w:rsidRPr="00372A51" w:rsidRDefault="00372A51" w:rsidP="00372A51">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2"/>
          <w:szCs w:val="22"/>
        </w:rPr>
      </w:pPr>
      <w:r w:rsidRPr="00372A51">
        <w:rPr>
          <w:rFonts w:ascii="Helvetica" w:eastAsia="Times New Roman" w:hAnsi="Helvetica" w:cs="Helvetica"/>
          <w:sz w:val="22"/>
          <w:szCs w:val="22"/>
        </w:rPr>
        <w:t>Please do all edits within the note template</w:t>
      </w:r>
      <w:r>
        <w:rPr>
          <w:rFonts w:ascii="Helvetica" w:eastAsia="Times New Roman" w:hAnsi="Helvetica" w:cs="Helvetica"/>
          <w:sz w:val="22"/>
          <w:szCs w:val="22"/>
        </w:rPr>
        <w:t>/detail</w:t>
      </w:r>
      <w:r w:rsidRPr="00372A51">
        <w:rPr>
          <w:rFonts w:ascii="Helvetica" w:eastAsia="Times New Roman" w:hAnsi="Helvetica" w:cs="Helvetica"/>
          <w:sz w:val="22"/>
          <w:szCs w:val="22"/>
        </w:rPr>
        <w:t xml:space="preserve">. Do not edit the final draft page. Edits made in the final draft page result in a change to the note that prevents billing from adding charges. Billing will not be able to post charges until signed by cosigner if this occurs. It will look like this: </w:t>
      </w:r>
    </w:p>
    <w:p w14:paraId="3BC0FFFE" w14:textId="77777777" w:rsidR="00372A51" w:rsidRPr="00372A51" w:rsidRDefault="00372A51" w:rsidP="00372A51">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Helvetica" w:eastAsia="Times New Roman" w:hAnsi="Helvetica" w:cs="Helvetica"/>
          <w:sz w:val="22"/>
          <w:szCs w:val="22"/>
        </w:rPr>
      </w:pPr>
    </w:p>
    <w:p w14:paraId="1182090D" w14:textId="77777777" w:rsidR="00372A51" w:rsidRDefault="00372A51" w:rsidP="00372A51">
      <w:pPr>
        <w:spacing w:after="120"/>
        <w:ind w:left="720"/>
        <w:rPr>
          <w:rFonts w:ascii="Helvetica" w:eastAsia="Times New Roman" w:hAnsi="Helvetica" w:cs="Helvetica"/>
          <w:sz w:val="22"/>
          <w:szCs w:val="22"/>
        </w:rPr>
      </w:pPr>
      <w:r w:rsidRPr="00372A51">
        <w:rPr>
          <w:rFonts w:ascii="Helvetica" w:eastAsia="Times New Roman" w:hAnsi="Helvetica" w:cs="Helvetica"/>
          <w:noProof/>
          <w:sz w:val="22"/>
          <w:szCs w:val="22"/>
        </w:rPr>
        <w:drawing>
          <wp:inline distT="0" distB="0" distL="0" distR="0" wp14:anchorId="50B811A8" wp14:editId="408A4361">
            <wp:extent cx="5497195" cy="18180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195" cy="1818005"/>
                    </a:xfrm>
                    <a:prstGeom prst="rect">
                      <a:avLst/>
                    </a:prstGeom>
                    <a:noFill/>
                    <a:ln>
                      <a:noFill/>
                    </a:ln>
                  </pic:spPr>
                </pic:pic>
              </a:graphicData>
            </a:graphic>
          </wp:inline>
        </w:drawing>
      </w:r>
    </w:p>
    <w:p w14:paraId="4EC497C1" w14:textId="77777777" w:rsidR="00372A51" w:rsidRDefault="00372A51" w:rsidP="00372A51">
      <w:pPr>
        <w:pStyle w:val="ListParagraph"/>
        <w:numPr>
          <w:ilvl w:val="0"/>
          <w:numId w:val="1"/>
        </w:numPr>
        <w:spacing w:after="120"/>
        <w:rPr>
          <w:rFonts w:ascii="Helvetica" w:eastAsia="Times New Roman" w:hAnsi="Helvetica" w:cs="Helvetica"/>
        </w:rPr>
      </w:pPr>
      <w:r w:rsidRPr="00372A51">
        <w:rPr>
          <w:rFonts w:ascii="Helvetica" w:eastAsia="Times New Roman" w:hAnsi="Helvetica" w:cs="Helvetica"/>
        </w:rPr>
        <w:t>Tips for optimizing the cosign routine: </w:t>
      </w:r>
    </w:p>
    <w:p w14:paraId="23D813A1" w14:textId="77777777" w:rsidR="00372A51" w:rsidRDefault="00372A51" w:rsidP="00372A51">
      <w:pPr>
        <w:pStyle w:val="ListParagraph"/>
        <w:numPr>
          <w:ilvl w:val="0"/>
          <w:numId w:val="4"/>
        </w:numPr>
        <w:spacing w:after="120"/>
        <w:rPr>
          <w:rFonts w:ascii="Helvetica" w:eastAsia="Times New Roman" w:hAnsi="Helvetica" w:cs="Helvetica"/>
        </w:rPr>
      </w:pPr>
      <w:r w:rsidRPr="00372A51">
        <w:rPr>
          <w:rFonts w:ascii="Helvetica" w:eastAsia="Times New Roman" w:hAnsi="Helvetica" w:cs="Helvetica"/>
        </w:rPr>
        <w:t>Familiarizing yourself with procedures as outlined in the Therapist Hat Pack</w:t>
      </w:r>
    </w:p>
    <w:p w14:paraId="6A0037AA" w14:textId="77777777" w:rsidR="00372A51" w:rsidRDefault="00372A51" w:rsidP="00372A51">
      <w:pPr>
        <w:pStyle w:val="ListParagraph"/>
        <w:numPr>
          <w:ilvl w:val="0"/>
          <w:numId w:val="4"/>
        </w:numPr>
        <w:spacing w:after="120"/>
        <w:rPr>
          <w:rFonts w:ascii="Helvetica" w:eastAsia="Times New Roman" w:hAnsi="Helvetica" w:cs="Helvetica"/>
        </w:rPr>
      </w:pPr>
      <w:r w:rsidRPr="00372A51">
        <w:rPr>
          <w:rFonts w:ascii="Helvetica" w:eastAsia="Times New Roman" w:hAnsi="Helvetica" w:cs="Helvetica"/>
        </w:rPr>
        <w:t>Being proactive about seeking feedback may help reduce the time it takes for editing/completing documentation </w:t>
      </w:r>
    </w:p>
    <w:p w14:paraId="65823F02" w14:textId="2564550B" w:rsidR="00372A51" w:rsidRPr="00372A51" w:rsidRDefault="00372A51" w:rsidP="00372A51">
      <w:pPr>
        <w:pStyle w:val="ListParagraph"/>
        <w:numPr>
          <w:ilvl w:val="0"/>
          <w:numId w:val="4"/>
        </w:numPr>
        <w:spacing w:after="120"/>
        <w:rPr>
          <w:rFonts w:ascii="Helvetica" w:eastAsia="Times New Roman" w:hAnsi="Helvetica" w:cs="Helvetica"/>
        </w:rPr>
      </w:pPr>
      <w:r w:rsidRPr="00372A51">
        <w:rPr>
          <w:rFonts w:ascii="Helvetica" w:eastAsia="Times New Roman" w:hAnsi="Helvetica" w:cs="Helvetica"/>
        </w:rPr>
        <w:t>If you want feedback prior to signing a note, please communicate this to the Quality Division in a timely fashion so there is ample time for review. </w:t>
      </w:r>
    </w:p>
    <w:p w14:paraId="0D39B4C8" w14:textId="79D90C02" w:rsidR="00EA19D5" w:rsidRDefault="00EA19D5" w:rsidP="00372A51">
      <w:pPr>
        <w:pStyle w:val="Body"/>
        <w:rPr>
          <w:rFonts w:cs="Helvetica"/>
        </w:rPr>
      </w:pPr>
    </w:p>
    <w:p w14:paraId="62200FED" w14:textId="77777777" w:rsidR="00372A51" w:rsidRDefault="00372A51" w:rsidP="009271F7">
      <w:pPr>
        <w:pStyle w:val="Heading1"/>
      </w:pPr>
      <w:bookmarkStart w:id="8" w:name="_Toc111636017"/>
      <w:r>
        <w:t>Shared Clients:</w:t>
      </w:r>
      <w:bookmarkEnd w:id="8"/>
    </w:p>
    <w:p w14:paraId="129B442C" w14:textId="773BC56D" w:rsidR="00372A51" w:rsidRDefault="00703C77" w:rsidP="00372A51">
      <w:pPr>
        <w:pStyle w:val="Body"/>
        <w:numPr>
          <w:ilvl w:val="0"/>
          <w:numId w:val="1"/>
        </w:numPr>
        <w:rPr>
          <w:rFonts w:cs="Helvetica"/>
        </w:rPr>
      </w:pPr>
      <w:r>
        <w:rPr>
          <w:rFonts w:cs="Helvetica"/>
        </w:rPr>
        <w:t>Often time clinicians will “share” a client (</w:t>
      </w:r>
      <w:proofErr w:type="spellStart"/>
      <w:r>
        <w:rPr>
          <w:rFonts w:cs="Helvetica"/>
        </w:rPr>
        <w:t>i.e</w:t>
      </w:r>
      <w:proofErr w:type="spellEnd"/>
      <w:r>
        <w:rPr>
          <w:rFonts w:cs="Helvetica"/>
        </w:rPr>
        <w:t xml:space="preserve"> Billy is seen by Ms. A Monday and </w:t>
      </w:r>
      <w:proofErr w:type="spellStart"/>
      <w:proofErr w:type="gramStart"/>
      <w:r>
        <w:rPr>
          <w:rFonts w:cs="Helvetica"/>
        </w:rPr>
        <w:t>Ms.B</w:t>
      </w:r>
      <w:proofErr w:type="spellEnd"/>
      <w:proofErr w:type="gramEnd"/>
      <w:r>
        <w:rPr>
          <w:rFonts w:cs="Helvetica"/>
        </w:rPr>
        <w:t xml:space="preserve"> Wednesday). Please be sure to consult with the other treating clinician regarding data collection for continuity of care purposes. </w:t>
      </w:r>
    </w:p>
    <w:p w14:paraId="151C630B" w14:textId="77777777" w:rsidR="00703C77" w:rsidRDefault="00703C77" w:rsidP="00703C77">
      <w:pPr>
        <w:pStyle w:val="Body"/>
        <w:ind w:left="360"/>
        <w:rPr>
          <w:rFonts w:cs="Helvetica"/>
        </w:rPr>
      </w:pPr>
    </w:p>
    <w:p w14:paraId="58A2DF05" w14:textId="030FDCEE" w:rsidR="00372A51" w:rsidRPr="00372A51" w:rsidRDefault="00372A51" w:rsidP="009271F7">
      <w:pPr>
        <w:pStyle w:val="Heading1"/>
      </w:pPr>
      <w:bookmarkStart w:id="9" w:name="_Toc111636018"/>
      <w:r w:rsidRPr="00372A51">
        <w:t>Adjusting Goals:</w:t>
      </w:r>
      <w:bookmarkEnd w:id="9"/>
    </w:p>
    <w:p w14:paraId="05407B9C" w14:textId="77777777" w:rsidR="00372A51" w:rsidRDefault="00372A51" w:rsidP="00372A51">
      <w:pPr>
        <w:pStyle w:val="Body"/>
        <w:numPr>
          <w:ilvl w:val="0"/>
          <w:numId w:val="1"/>
        </w:numPr>
        <w:rPr>
          <w:rFonts w:eastAsia="Arial" w:cs="Helvetica"/>
        </w:rPr>
      </w:pPr>
      <w:r w:rsidRPr="00372A51">
        <w:rPr>
          <w:rFonts w:cs="Helvetica"/>
        </w:rPr>
        <w:t>After the first few sessions (3-6), if you believe that many of the goals from the outside accepted report/initial evaluation are not a good fit for the child (i.e., goals have been largely met already, where child is at upon getting to know them/their current skill levels), you may open a progress note. This will be easier for you documentation-wise and allow you to be able to better adjust the goals. By doing this, you can ensure documented progress by the next progress note/re-evaluation (whichever is sooner). This does not have to be a thorough progress note, just an update of the goals to be more appropriate for the client, better guide your plan of care and reflect it more accurately. There needs to be a statement within the progress note explaining these modifications. It is imperative that you provide a rationale within comment sections of the goals; explain WHY you are adding/changing.</w:t>
      </w:r>
    </w:p>
    <w:p w14:paraId="6233E2F4" w14:textId="7A3292D4" w:rsidR="00372A51" w:rsidRPr="00372A51" w:rsidRDefault="00372A51" w:rsidP="00372A51">
      <w:pPr>
        <w:pStyle w:val="Body"/>
        <w:numPr>
          <w:ilvl w:val="0"/>
          <w:numId w:val="1"/>
        </w:numPr>
        <w:rPr>
          <w:rFonts w:eastAsia="Arial" w:cs="Helvetica"/>
        </w:rPr>
      </w:pPr>
      <w:r w:rsidRPr="00372A51">
        <w:rPr>
          <w:rFonts w:cs="Helvetica"/>
        </w:rPr>
        <w:t>If you only need to change minor parameters for at most 1-2 goals, like cue levels, % accuracy, or to mark a goal as MET, then you may do so in the context of a treatment note. This should only be done for the occasional minor change or adjustment of a goal or two so that it does not flag Tricare in any way and cause disruption for the child</w:t>
      </w:r>
      <w:r w:rsidRPr="00372A51">
        <w:rPr>
          <w:rFonts w:cs="Helvetica"/>
          <w:rtl/>
        </w:rPr>
        <w:t>’</w:t>
      </w:r>
      <w:r w:rsidRPr="00372A51">
        <w:rPr>
          <w:rFonts w:cs="Helvetica"/>
          <w:lang w:val="pt-PT"/>
        </w:rPr>
        <w:t xml:space="preserve">s case. </w:t>
      </w:r>
      <w:r w:rsidRPr="00372A51">
        <w:rPr>
          <w:rFonts w:cs="Helvetica"/>
        </w:rPr>
        <w:t xml:space="preserve">If you are changing criteria, </w:t>
      </w:r>
      <w:r w:rsidR="0075754F">
        <w:rPr>
          <w:rFonts w:cs="Helvetica"/>
        </w:rPr>
        <w:t>you will mark the current goal as MET</w:t>
      </w:r>
      <w:r w:rsidR="00AF3B94">
        <w:rPr>
          <w:rFonts w:cs="Helvetica"/>
        </w:rPr>
        <w:t xml:space="preserve"> if increasing criteria or DISCONTINUED if lowering criteria</w:t>
      </w:r>
      <w:r w:rsidR="0075754F">
        <w:rPr>
          <w:rFonts w:cs="Helvetica"/>
        </w:rPr>
        <w:t xml:space="preserve">. Include the progress as well as end date. You will then create a new goal </w:t>
      </w:r>
      <w:r w:rsidRPr="00372A51">
        <w:rPr>
          <w:rFonts w:cs="Helvetica"/>
        </w:rPr>
        <w:t xml:space="preserve">and make the appropriate modifications </w:t>
      </w:r>
      <w:r w:rsidR="0075754F">
        <w:rPr>
          <w:rFonts w:cs="Helvetica"/>
        </w:rPr>
        <w:t>to the criteria</w:t>
      </w:r>
      <w:r w:rsidRPr="00372A51">
        <w:rPr>
          <w:rFonts w:cs="Helvetica"/>
        </w:rPr>
        <w:t>.  All other changes should be done in a progress note even if it falls earlier than what would typically be required.</w:t>
      </w:r>
      <w:r w:rsidR="00AF3B94">
        <w:rPr>
          <w:rFonts w:cs="Helvetica"/>
        </w:rPr>
        <w:t xml:space="preserve"> See examples below. </w:t>
      </w:r>
    </w:p>
    <w:p w14:paraId="5D44BC3A" w14:textId="77777777" w:rsidR="00372A51" w:rsidRPr="00372A51" w:rsidRDefault="00372A51" w:rsidP="00372A51">
      <w:pPr>
        <w:pStyle w:val="Body"/>
        <w:rPr>
          <w:rFonts w:cs="Helvetica"/>
        </w:rPr>
      </w:pPr>
    </w:p>
    <w:p w14:paraId="6F225F6C" w14:textId="77777777" w:rsidR="00372A51" w:rsidRDefault="00372A51" w:rsidP="00372A51">
      <w:pPr>
        <w:pStyle w:val="Body"/>
        <w:rPr>
          <w:rFonts w:cs="Helvetica"/>
        </w:rPr>
      </w:pPr>
    </w:p>
    <w:p w14:paraId="49F1658B" w14:textId="77777777" w:rsidR="00372A51" w:rsidRDefault="00372A51" w:rsidP="00372A51">
      <w:pPr>
        <w:pStyle w:val="Body"/>
        <w:rPr>
          <w:rFonts w:cs="Helvetica"/>
        </w:rPr>
      </w:pPr>
    </w:p>
    <w:p w14:paraId="155D6DC6" w14:textId="77777777" w:rsidR="00372A51" w:rsidRDefault="00372A51" w:rsidP="00372A51">
      <w:pPr>
        <w:pStyle w:val="Body"/>
        <w:rPr>
          <w:rFonts w:cs="Helvetica"/>
        </w:rPr>
      </w:pPr>
    </w:p>
    <w:p w14:paraId="57405603" w14:textId="77777777" w:rsidR="00372A51" w:rsidRDefault="00372A51" w:rsidP="00372A51">
      <w:pPr>
        <w:pStyle w:val="Body"/>
        <w:rPr>
          <w:rFonts w:cs="Helvetica"/>
        </w:rPr>
      </w:pPr>
    </w:p>
    <w:p w14:paraId="14263470" w14:textId="77777777" w:rsidR="00372A51" w:rsidRDefault="00372A51" w:rsidP="00372A51">
      <w:pPr>
        <w:pStyle w:val="Body"/>
        <w:rPr>
          <w:rFonts w:cs="Helvetica"/>
        </w:rPr>
      </w:pPr>
    </w:p>
    <w:p w14:paraId="272F6175" w14:textId="77777777" w:rsidR="00372A51" w:rsidRDefault="00372A51" w:rsidP="00372A51">
      <w:pPr>
        <w:pStyle w:val="Body"/>
        <w:rPr>
          <w:rFonts w:cs="Helvetica"/>
        </w:rPr>
      </w:pPr>
    </w:p>
    <w:p w14:paraId="140CF554" w14:textId="77777777" w:rsidR="00372A51" w:rsidRDefault="00372A51" w:rsidP="00372A51">
      <w:pPr>
        <w:pStyle w:val="Body"/>
        <w:rPr>
          <w:rFonts w:cs="Helvetica"/>
        </w:rPr>
      </w:pPr>
    </w:p>
    <w:p w14:paraId="4D62AE29" w14:textId="77777777" w:rsidR="00372A51" w:rsidRDefault="00372A51" w:rsidP="00372A51">
      <w:pPr>
        <w:pStyle w:val="Body"/>
        <w:rPr>
          <w:rFonts w:cs="Helvetica"/>
        </w:rPr>
      </w:pPr>
    </w:p>
    <w:p w14:paraId="346E628B" w14:textId="77777777" w:rsidR="00372A51" w:rsidRDefault="00372A51" w:rsidP="00372A51">
      <w:pPr>
        <w:pStyle w:val="Body"/>
        <w:rPr>
          <w:rFonts w:cs="Helvetica"/>
        </w:rPr>
      </w:pPr>
    </w:p>
    <w:p w14:paraId="3C85448B" w14:textId="77777777" w:rsidR="00372A51" w:rsidRDefault="00372A51" w:rsidP="00372A51">
      <w:pPr>
        <w:pStyle w:val="Body"/>
        <w:rPr>
          <w:rFonts w:cs="Helvetica"/>
        </w:rPr>
      </w:pPr>
    </w:p>
    <w:p w14:paraId="1BE05952" w14:textId="77777777" w:rsidR="00372A51" w:rsidRDefault="00372A51" w:rsidP="00372A51">
      <w:pPr>
        <w:pStyle w:val="Body"/>
        <w:rPr>
          <w:rFonts w:cs="Helvetica"/>
        </w:rPr>
      </w:pPr>
    </w:p>
    <w:p w14:paraId="14DBA925" w14:textId="77777777" w:rsidR="00372A51" w:rsidRDefault="00372A51" w:rsidP="00372A51">
      <w:pPr>
        <w:pStyle w:val="Body"/>
        <w:rPr>
          <w:rFonts w:cs="Helvetica"/>
        </w:rPr>
      </w:pPr>
    </w:p>
    <w:p w14:paraId="4AFECBFF" w14:textId="77777777" w:rsidR="00372A51" w:rsidRDefault="00372A51" w:rsidP="00372A51">
      <w:pPr>
        <w:pStyle w:val="Body"/>
        <w:rPr>
          <w:rFonts w:cs="Helvetica"/>
        </w:rPr>
      </w:pPr>
    </w:p>
    <w:p w14:paraId="05E9969F" w14:textId="77777777" w:rsidR="00372A51" w:rsidRDefault="00372A51" w:rsidP="00372A51">
      <w:pPr>
        <w:pStyle w:val="Body"/>
        <w:rPr>
          <w:rFonts w:cs="Helvetica"/>
        </w:rPr>
      </w:pPr>
    </w:p>
    <w:p w14:paraId="67DCCC0F" w14:textId="77777777" w:rsidR="00372A51" w:rsidRDefault="00372A51" w:rsidP="00372A51">
      <w:pPr>
        <w:pStyle w:val="Body"/>
        <w:rPr>
          <w:rFonts w:cs="Helvetica"/>
        </w:rPr>
      </w:pPr>
    </w:p>
    <w:p w14:paraId="7497B7A2" w14:textId="77777777" w:rsidR="00372A51" w:rsidRDefault="00372A51" w:rsidP="00372A51">
      <w:pPr>
        <w:pStyle w:val="Body"/>
        <w:rPr>
          <w:rFonts w:cs="Helvetica"/>
        </w:rPr>
      </w:pPr>
    </w:p>
    <w:p w14:paraId="67808D0F" w14:textId="77777777" w:rsidR="00703C77" w:rsidRDefault="00703C77" w:rsidP="00372A51">
      <w:pPr>
        <w:pStyle w:val="Body"/>
        <w:rPr>
          <w:rFonts w:cs="Helvetica"/>
        </w:rPr>
      </w:pPr>
    </w:p>
    <w:p w14:paraId="1098E149" w14:textId="77777777" w:rsidR="00703C77" w:rsidRDefault="00703C77" w:rsidP="00372A51">
      <w:pPr>
        <w:pStyle w:val="Body"/>
        <w:rPr>
          <w:rFonts w:cs="Helvetica"/>
        </w:rPr>
      </w:pPr>
    </w:p>
    <w:p w14:paraId="64F1055F" w14:textId="2BCC63D7" w:rsidR="00372A51" w:rsidRPr="00AF3B94" w:rsidRDefault="00372A51" w:rsidP="00372A51">
      <w:pPr>
        <w:pStyle w:val="Body"/>
        <w:rPr>
          <w:rFonts w:cs="Helvetica"/>
        </w:rPr>
      </w:pPr>
      <w:r w:rsidRPr="00372A51">
        <w:rPr>
          <w:rFonts w:cs="Helvetica"/>
        </w:rPr>
        <w:lastRenderedPageBreak/>
        <w:t>Example 1:  If you met a goal in current plan of care done by AASL and you need to update/modify (</w:t>
      </w:r>
      <w:proofErr w:type="gramStart"/>
      <w:r w:rsidRPr="00372A51">
        <w:rPr>
          <w:rFonts w:cs="Helvetica"/>
        </w:rPr>
        <w:t>i.e.</w:t>
      </w:r>
      <w:proofErr w:type="gramEnd"/>
      <w:r w:rsidRPr="00372A51">
        <w:rPr>
          <w:rFonts w:cs="Helvetica"/>
        </w:rPr>
        <w:t xml:space="preserve"> increase % accuracy, decrease cueing level etc.) the goal prior to progress note time</w:t>
      </w:r>
      <w:r>
        <w:rPr>
          <w:rFonts w:cs="Helvetica"/>
        </w:rPr>
        <w:t xml:space="preserve">: </w:t>
      </w:r>
      <w:r w:rsidR="0075754F">
        <w:rPr>
          <w:rFonts w:cs="Helvetica"/>
        </w:rPr>
        <w:t xml:space="preserve">meet </w:t>
      </w:r>
      <w:r w:rsidRPr="00372A51">
        <w:rPr>
          <w:rFonts w:cs="Helvetica"/>
        </w:rPr>
        <w:t xml:space="preserve">the goal, </w:t>
      </w:r>
      <w:r w:rsidR="00AF3B94">
        <w:rPr>
          <w:rFonts w:cs="Helvetica"/>
        </w:rPr>
        <w:t xml:space="preserve">then </w:t>
      </w:r>
      <w:r w:rsidR="0075754F">
        <w:rPr>
          <w:rFonts w:cs="Helvetica"/>
        </w:rPr>
        <w:t>create a new goal</w:t>
      </w:r>
      <w:r>
        <w:rPr>
          <w:rFonts w:cs="Helvetica"/>
        </w:rPr>
        <w:t>.</w:t>
      </w:r>
      <w:r w:rsidR="0075754F">
        <w:rPr>
          <w:rFonts w:cs="Helvetica"/>
        </w:rPr>
        <w:t xml:space="preserve"> </w:t>
      </w:r>
      <w:r w:rsidRPr="00372A51">
        <w:rPr>
          <w:rFonts w:cs="Helvetica"/>
        </w:rPr>
        <w:t xml:space="preserve">Keep </w:t>
      </w:r>
      <w:r w:rsidR="0075754F">
        <w:rPr>
          <w:rFonts w:cs="Helvetica"/>
        </w:rPr>
        <w:t>the met goal</w:t>
      </w:r>
      <w:r w:rsidRPr="00372A51">
        <w:rPr>
          <w:rFonts w:cs="Helvetica"/>
        </w:rPr>
        <w:t xml:space="preserve"> until </w:t>
      </w:r>
      <w:r w:rsidR="0075754F">
        <w:rPr>
          <w:rFonts w:cs="Helvetica"/>
        </w:rPr>
        <w:t xml:space="preserve">after the next </w:t>
      </w:r>
      <w:r>
        <w:rPr>
          <w:rFonts w:cs="Helvetica"/>
        </w:rPr>
        <w:t>p</w:t>
      </w:r>
      <w:r w:rsidRPr="00372A51">
        <w:rPr>
          <w:rFonts w:cs="Helvetica"/>
        </w:rPr>
        <w:t>rogress note</w:t>
      </w:r>
      <w:r w:rsidR="0075754F">
        <w:rPr>
          <w:rFonts w:cs="Helvetica"/>
        </w:rPr>
        <w:t>/re-evaluation so it populates on that document (whichever comes first).</w:t>
      </w:r>
      <w:r w:rsidRPr="00372A51">
        <w:rPr>
          <w:rFonts w:cs="Helvetica"/>
        </w:rPr>
        <w:t xml:space="preserve">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3"/>
        <w:gridCol w:w="1785"/>
        <w:gridCol w:w="1620"/>
        <w:gridCol w:w="1440"/>
      </w:tblGrid>
      <w:tr w:rsidR="00372A51" w14:paraId="603D5537" w14:textId="77777777" w:rsidTr="00553411">
        <w:tc>
          <w:tcPr>
            <w:tcW w:w="5343" w:type="dxa"/>
            <w:tcBorders>
              <w:top w:val="single" w:sz="4" w:space="0" w:color="auto"/>
              <w:bottom w:val="single" w:sz="4" w:space="0" w:color="auto"/>
              <w:right w:val="single" w:sz="4" w:space="0" w:color="auto"/>
            </w:tcBorders>
            <w:shd w:val="clear" w:color="auto" w:fill="C0C0C0"/>
          </w:tcPr>
          <w:p w14:paraId="0D67ED0C"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Long Term Goal</w:t>
            </w:r>
          </w:p>
        </w:tc>
        <w:tc>
          <w:tcPr>
            <w:tcW w:w="1785" w:type="dxa"/>
            <w:tcBorders>
              <w:top w:val="single" w:sz="4" w:space="0" w:color="auto"/>
              <w:left w:val="single" w:sz="4" w:space="0" w:color="auto"/>
              <w:bottom w:val="single" w:sz="4" w:space="0" w:color="auto"/>
              <w:right w:val="single" w:sz="4" w:space="0" w:color="auto"/>
            </w:tcBorders>
            <w:shd w:val="clear" w:color="auto" w:fill="C0C0C0"/>
          </w:tcPr>
          <w:p w14:paraId="66FDAF89"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Status</w:t>
            </w:r>
          </w:p>
        </w:tc>
        <w:tc>
          <w:tcPr>
            <w:tcW w:w="1620" w:type="dxa"/>
            <w:tcBorders>
              <w:top w:val="single" w:sz="4" w:space="0" w:color="auto"/>
              <w:left w:val="single" w:sz="4" w:space="0" w:color="auto"/>
              <w:bottom w:val="single" w:sz="4" w:space="0" w:color="auto"/>
              <w:right w:val="single" w:sz="4" w:space="0" w:color="auto"/>
            </w:tcBorders>
            <w:shd w:val="clear" w:color="auto" w:fill="C0C0C0"/>
          </w:tcPr>
          <w:p w14:paraId="2D44143B"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Start Date</w:t>
            </w:r>
          </w:p>
        </w:tc>
        <w:tc>
          <w:tcPr>
            <w:tcW w:w="1440" w:type="dxa"/>
            <w:tcBorders>
              <w:top w:val="single" w:sz="4" w:space="0" w:color="auto"/>
              <w:left w:val="single" w:sz="4" w:space="0" w:color="auto"/>
              <w:bottom w:val="single" w:sz="4" w:space="0" w:color="auto"/>
            </w:tcBorders>
            <w:shd w:val="clear" w:color="auto" w:fill="C0C0C0"/>
          </w:tcPr>
          <w:p w14:paraId="27C8DFC5"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End Date</w:t>
            </w:r>
          </w:p>
        </w:tc>
      </w:tr>
      <w:tr w:rsidR="00372A51" w14:paraId="0ED66FC1" w14:textId="77777777" w:rsidTr="00553411">
        <w:tc>
          <w:tcPr>
            <w:tcW w:w="5343" w:type="dxa"/>
            <w:tcBorders>
              <w:top w:val="single" w:sz="4" w:space="0" w:color="auto"/>
              <w:bottom w:val="single" w:sz="4" w:space="0" w:color="auto"/>
              <w:right w:val="single" w:sz="4" w:space="0" w:color="auto"/>
            </w:tcBorders>
          </w:tcPr>
          <w:p w14:paraId="2BFB1837"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Demonstrate improved listening comprehension skills by responding to verbal or visual stimuli in 70% of over three consecutive sessions given moderate verbal, visual, and tactile cues</w:t>
            </w:r>
          </w:p>
        </w:tc>
        <w:tc>
          <w:tcPr>
            <w:tcW w:w="1785" w:type="dxa"/>
            <w:tcBorders>
              <w:top w:val="single" w:sz="4" w:space="0" w:color="auto"/>
              <w:left w:val="single" w:sz="4" w:space="0" w:color="auto"/>
              <w:bottom w:val="single" w:sz="4" w:space="0" w:color="auto"/>
              <w:right w:val="single" w:sz="4" w:space="0" w:color="auto"/>
            </w:tcBorders>
          </w:tcPr>
          <w:p w14:paraId="5ADCCBC6"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Ongoing</w:t>
            </w:r>
          </w:p>
        </w:tc>
        <w:tc>
          <w:tcPr>
            <w:tcW w:w="1620" w:type="dxa"/>
            <w:tcBorders>
              <w:top w:val="single" w:sz="4" w:space="0" w:color="auto"/>
              <w:left w:val="single" w:sz="4" w:space="0" w:color="auto"/>
              <w:bottom w:val="single" w:sz="4" w:space="0" w:color="auto"/>
              <w:right w:val="single" w:sz="4" w:space="0" w:color="auto"/>
            </w:tcBorders>
          </w:tcPr>
          <w:p w14:paraId="638243F1"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02-17-22</w:t>
            </w:r>
          </w:p>
        </w:tc>
        <w:tc>
          <w:tcPr>
            <w:tcW w:w="1440" w:type="dxa"/>
            <w:tcBorders>
              <w:top w:val="single" w:sz="4" w:space="0" w:color="auto"/>
              <w:left w:val="single" w:sz="4" w:space="0" w:color="auto"/>
              <w:bottom w:val="single" w:sz="4" w:space="0" w:color="auto"/>
            </w:tcBorders>
          </w:tcPr>
          <w:p w14:paraId="17756CAA"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p>
        </w:tc>
      </w:tr>
    </w:tbl>
    <w:p w14:paraId="71907578" w14:textId="3EE9A8C0" w:rsidR="00372A51" w:rsidRDefault="00372A51" w:rsidP="007575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125"/>
        </w:tabs>
        <w:autoSpaceDE w:val="0"/>
        <w:autoSpaceDN w:val="0"/>
        <w:adjustRightInd w:val="0"/>
        <w:rPr>
          <w:rFonts w:ascii="Tahoma" w:hAnsi="Tahoma" w:cs="Tahoma"/>
          <w:sz w:val="20"/>
          <w:szCs w:val="20"/>
        </w:rPr>
      </w:pPr>
    </w:p>
    <w:tbl>
      <w:tblPr>
        <w:tblW w:w="10188" w:type="dxa"/>
        <w:tblInd w:w="-113" w:type="dxa"/>
        <w:tblLayout w:type="fixed"/>
        <w:tblLook w:val="0000" w:firstRow="0" w:lastRow="0" w:firstColumn="0" w:lastColumn="0" w:noHBand="0" w:noVBand="0"/>
      </w:tblPr>
      <w:tblGrid>
        <w:gridCol w:w="3228"/>
        <w:gridCol w:w="1380"/>
        <w:gridCol w:w="3150"/>
        <w:gridCol w:w="1250"/>
        <w:gridCol w:w="1180"/>
      </w:tblGrid>
      <w:tr w:rsidR="00372A51" w14:paraId="53BF62CF" w14:textId="77777777" w:rsidTr="00553411">
        <w:tc>
          <w:tcPr>
            <w:tcW w:w="3228" w:type="dxa"/>
            <w:tcBorders>
              <w:top w:val="single" w:sz="4" w:space="0" w:color="auto"/>
              <w:left w:val="single" w:sz="4" w:space="0" w:color="auto"/>
              <w:bottom w:val="single" w:sz="4" w:space="0" w:color="auto"/>
              <w:right w:val="single" w:sz="4" w:space="0" w:color="auto"/>
            </w:tcBorders>
            <w:shd w:val="clear" w:color="auto" w:fill="C0C0C0"/>
          </w:tcPr>
          <w:p w14:paraId="4DF76B6A"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Short Term Goal</w:t>
            </w:r>
            <w:r>
              <w:rPr>
                <w:rFonts w:ascii="Tahoma" w:hAnsi="Tahoma" w:cs="Tahoma"/>
                <w:vanish/>
                <w:sz w:val="20"/>
                <w:szCs w:val="20"/>
              </w:rPr>
              <w:t xml:space="preserve">__RtfTableHeaderRow__ </w:t>
            </w:r>
          </w:p>
        </w:tc>
        <w:tc>
          <w:tcPr>
            <w:tcW w:w="1380" w:type="dxa"/>
            <w:tcBorders>
              <w:top w:val="single" w:sz="4" w:space="0" w:color="auto"/>
              <w:left w:val="single" w:sz="4" w:space="0" w:color="auto"/>
              <w:bottom w:val="single" w:sz="4" w:space="0" w:color="auto"/>
              <w:right w:val="single" w:sz="4" w:space="0" w:color="auto"/>
            </w:tcBorders>
            <w:shd w:val="clear" w:color="auto" w:fill="C0C0C0"/>
          </w:tcPr>
          <w:p w14:paraId="27E08DDD"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Status</w:t>
            </w:r>
          </w:p>
        </w:tc>
        <w:tc>
          <w:tcPr>
            <w:tcW w:w="3150" w:type="dxa"/>
            <w:tcBorders>
              <w:top w:val="single" w:sz="4" w:space="0" w:color="auto"/>
              <w:left w:val="single" w:sz="4" w:space="0" w:color="auto"/>
              <w:bottom w:val="single" w:sz="4" w:space="0" w:color="auto"/>
              <w:right w:val="single" w:sz="4" w:space="0" w:color="auto"/>
            </w:tcBorders>
            <w:shd w:val="clear" w:color="auto" w:fill="C0C0C0"/>
          </w:tcPr>
          <w:p w14:paraId="6CAF0E48"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Comments</w:t>
            </w:r>
          </w:p>
        </w:tc>
        <w:tc>
          <w:tcPr>
            <w:tcW w:w="1250" w:type="dxa"/>
            <w:tcBorders>
              <w:top w:val="single" w:sz="4" w:space="0" w:color="auto"/>
              <w:left w:val="single" w:sz="4" w:space="0" w:color="auto"/>
              <w:bottom w:val="single" w:sz="4" w:space="0" w:color="auto"/>
              <w:right w:val="single" w:sz="4" w:space="0" w:color="auto"/>
            </w:tcBorders>
            <w:shd w:val="clear" w:color="auto" w:fill="C0C0C0"/>
          </w:tcPr>
          <w:p w14:paraId="12C3C670"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b/>
                <w:bCs/>
                <w:sz w:val="20"/>
                <w:szCs w:val="20"/>
              </w:rPr>
              <w:t>Start Date</w:t>
            </w:r>
          </w:p>
        </w:tc>
        <w:tc>
          <w:tcPr>
            <w:tcW w:w="1180" w:type="dxa"/>
            <w:tcBorders>
              <w:top w:val="single" w:sz="4" w:space="0" w:color="auto"/>
              <w:left w:val="single" w:sz="4" w:space="0" w:color="auto"/>
              <w:bottom w:val="single" w:sz="4" w:space="0" w:color="auto"/>
              <w:right w:val="single" w:sz="4" w:space="0" w:color="auto"/>
            </w:tcBorders>
            <w:shd w:val="clear" w:color="auto" w:fill="C0C0C0"/>
          </w:tcPr>
          <w:p w14:paraId="7BA067E9"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b/>
                <w:bCs/>
                <w:sz w:val="20"/>
                <w:szCs w:val="20"/>
              </w:rPr>
              <w:t>End Date</w:t>
            </w:r>
          </w:p>
        </w:tc>
      </w:tr>
      <w:tr w:rsidR="00372A51" w14:paraId="0927172C" w14:textId="77777777" w:rsidTr="00553411">
        <w:tc>
          <w:tcPr>
            <w:tcW w:w="3228" w:type="dxa"/>
            <w:tcBorders>
              <w:top w:val="single" w:sz="4" w:space="0" w:color="auto"/>
              <w:left w:val="single" w:sz="4" w:space="0" w:color="auto"/>
              <w:bottom w:val="single" w:sz="4" w:space="0" w:color="auto"/>
              <w:right w:val="single" w:sz="4" w:space="0" w:color="auto"/>
            </w:tcBorders>
          </w:tcPr>
          <w:p w14:paraId="703E8121" w14:textId="4BDB74A6"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 xml:space="preserve">Answer </w:t>
            </w:r>
            <w:r w:rsidR="0075754F">
              <w:rPr>
                <w:rFonts w:ascii="Tahoma" w:hAnsi="Tahoma" w:cs="Tahoma"/>
                <w:sz w:val="20"/>
                <w:szCs w:val="20"/>
              </w:rPr>
              <w:t>preferential</w:t>
            </w:r>
            <w:r>
              <w:rPr>
                <w:rFonts w:ascii="Tahoma" w:hAnsi="Tahoma" w:cs="Tahoma"/>
                <w:sz w:val="20"/>
                <w:szCs w:val="20"/>
              </w:rPr>
              <w:t xml:space="preserve"> yes/no questions in 70% of opportunities over three consecutive sessions given moderate verbal, visual, and tactile cues</w:t>
            </w:r>
          </w:p>
        </w:tc>
        <w:tc>
          <w:tcPr>
            <w:tcW w:w="1380" w:type="dxa"/>
            <w:tcBorders>
              <w:top w:val="single" w:sz="4" w:space="0" w:color="auto"/>
              <w:left w:val="single" w:sz="4" w:space="0" w:color="auto"/>
              <w:bottom w:val="single" w:sz="4" w:space="0" w:color="auto"/>
              <w:right w:val="single" w:sz="4" w:space="0" w:color="auto"/>
            </w:tcBorders>
          </w:tcPr>
          <w:p w14:paraId="28ECB857" w14:textId="71CADEA8" w:rsidR="00372A51" w:rsidRDefault="0075754F"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Met</w:t>
            </w:r>
          </w:p>
        </w:tc>
        <w:tc>
          <w:tcPr>
            <w:tcW w:w="3150" w:type="dxa"/>
            <w:tcBorders>
              <w:top w:val="single" w:sz="4" w:space="0" w:color="auto"/>
              <w:left w:val="single" w:sz="4" w:space="0" w:color="auto"/>
              <w:bottom w:val="single" w:sz="4" w:space="0" w:color="auto"/>
              <w:right w:val="single" w:sz="4" w:space="0" w:color="auto"/>
            </w:tcBorders>
          </w:tcPr>
          <w:p w14:paraId="46961664" w14:textId="7C42B2F9" w:rsidR="00372A51" w:rsidRDefault="00372A51" w:rsidP="007575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 xml:space="preserve">MET </w:t>
            </w:r>
            <w:r w:rsidR="0075754F">
              <w:rPr>
                <w:rFonts w:ascii="Tahoma" w:hAnsi="Tahoma" w:cs="Tahoma"/>
                <w:sz w:val="20"/>
                <w:szCs w:val="20"/>
              </w:rPr>
              <w:t>–</w:t>
            </w:r>
            <w:r>
              <w:rPr>
                <w:rFonts w:ascii="Tahoma" w:hAnsi="Tahoma" w:cs="Tahoma"/>
                <w:sz w:val="20"/>
                <w:szCs w:val="20"/>
              </w:rPr>
              <w:t xml:space="preserve"> </w:t>
            </w:r>
            <w:r w:rsidR="0075754F">
              <w:rPr>
                <w:rFonts w:ascii="Tahoma" w:hAnsi="Tahoma" w:cs="Tahoma"/>
                <w:sz w:val="20"/>
                <w:szCs w:val="20"/>
              </w:rPr>
              <w:t>Clayton responds to preferential yes/no questions in over 90% of opportunities given minimal support.</w:t>
            </w:r>
            <w:r>
              <w:rPr>
                <w:rFonts w:ascii="Tahoma" w:hAnsi="Tahoma" w:cs="Tahoma"/>
                <w:sz w:val="20"/>
                <w:szCs w:val="20"/>
              </w:rPr>
              <w:t xml:space="preserve"> </w:t>
            </w:r>
          </w:p>
        </w:tc>
        <w:tc>
          <w:tcPr>
            <w:tcW w:w="1250" w:type="dxa"/>
            <w:tcBorders>
              <w:top w:val="single" w:sz="4" w:space="0" w:color="auto"/>
              <w:left w:val="single" w:sz="4" w:space="0" w:color="auto"/>
              <w:bottom w:val="single" w:sz="4" w:space="0" w:color="auto"/>
              <w:right w:val="single" w:sz="4" w:space="0" w:color="auto"/>
            </w:tcBorders>
          </w:tcPr>
          <w:p w14:paraId="06E5D31F"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2/17/22</w:t>
            </w:r>
          </w:p>
        </w:tc>
        <w:tc>
          <w:tcPr>
            <w:tcW w:w="1180" w:type="dxa"/>
            <w:tcBorders>
              <w:top w:val="single" w:sz="4" w:space="0" w:color="auto"/>
              <w:left w:val="single" w:sz="4" w:space="0" w:color="auto"/>
              <w:bottom w:val="single" w:sz="4" w:space="0" w:color="auto"/>
              <w:right w:val="single" w:sz="4" w:space="0" w:color="auto"/>
            </w:tcBorders>
          </w:tcPr>
          <w:p w14:paraId="39E1091B" w14:textId="6B7A08C4" w:rsidR="00372A51" w:rsidRDefault="0075754F"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8/4/22</w:t>
            </w:r>
          </w:p>
        </w:tc>
      </w:tr>
      <w:tr w:rsidR="0075754F" w14:paraId="5EC35B5D" w14:textId="77777777" w:rsidTr="00553411">
        <w:tc>
          <w:tcPr>
            <w:tcW w:w="3228" w:type="dxa"/>
            <w:tcBorders>
              <w:top w:val="single" w:sz="4" w:space="0" w:color="auto"/>
              <w:left w:val="single" w:sz="4" w:space="0" w:color="auto"/>
              <w:bottom w:val="single" w:sz="4" w:space="0" w:color="auto"/>
              <w:right w:val="single" w:sz="4" w:space="0" w:color="auto"/>
            </w:tcBorders>
          </w:tcPr>
          <w:p w14:paraId="17DA0ADB" w14:textId="3D16D680" w:rsidR="0075754F" w:rsidRDefault="0075754F"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Answer factual yes/no questions in 70% of opportunities over three consecutive sessions given moderate verbal, visual, and tactile cues</w:t>
            </w:r>
          </w:p>
        </w:tc>
        <w:tc>
          <w:tcPr>
            <w:tcW w:w="1380" w:type="dxa"/>
            <w:tcBorders>
              <w:top w:val="single" w:sz="4" w:space="0" w:color="auto"/>
              <w:left w:val="single" w:sz="4" w:space="0" w:color="auto"/>
              <w:bottom w:val="single" w:sz="4" w:space="0" w:color="auto"/>
              <w:right w:val="single" w:sz="4" w:space="0" w:color="auto"/>
            </w:tcBorders>
          </w:tcPr>
          <w:p w14:paraId="22DF3C04" w14:textId="56062C69" w:rsidR="0075754F" w:rsidRDefault="00F8327D"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New</w:t>
            </w:r>
          </w:p>
        </w:tc>
        <w:tc>
          <w:tcPr>
            <w:tcW w:w="3150" w:type="dxa"/>
            <w:tcBorders>
              <w:top w:val="single" w:sz="4" w:space="0" w:color="auto"/>
              <w:left w:val="single" w:sz="4" w:space="0" w:color="auto"/>
              <w:bottom w:val="single" w:sz="4" w:space="0" w:color="auto"/>
              <w:right w:val="single" w:sz="4" w:space="0" w:color="auto"/>
            </w:tcBorders>
          </w:tcPr>
          <w:p w14:paraId="690E31BA" w14:textId="1174740B" w:rsidR="0075754F" w:rsidRDefault="0075754F" w:rsidP="007575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See above, met for preference</w:t>
            </w:r>
          </w:p>
        </w:tc>
        <w:tc>
          <w:tcPr>
            <w:tcW w:w="1250" w:type="dxa"/>
            <w:tcBorders>
              <w:top w:val="single" w:sz="4" w:space="0" w:color="auto"/>
              <w:left w:val="single" w:sz="4" w:space="0" w:color="auto"/>
              <w:bottom w:val="single" w:sz="4" w:space="0" w:color="auto"/>
              <w:right w:val="single" w:sz="4" w:space="0" w:color="auto"/>
            </w:tcBorders>
          </w:tcPr>
          <w:p w14:paraId="6096A953" w14:textId="01181BB8" w:rsidR="0075754F" w:rsidRDefault="0075754F"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8/4/22</w:t>
            </w:r>
          </w:p>
        </w:tc>
        <w:tc>
          <w:tcPr>
            <w:tcW w:w="1180" w:type="dxa"/>
            <w:tcBorders>
              <w:top w:val="single" w:sz="4" w:space="0" w:color="auto"/>
              <w:left w:val="single" w:sz="4" w:space="0" w:color="auto"/>
              <w:bottom w:val="single" w:sz="4" w:space="0" w:color="auto"/>
              <w:right w:val="single" w:sz="4" w:space="0" w:color="auto"/>
            </w:tcBorders>
          </w:tcPr>
          <w:p w14:paraId="0EEABF8E" w14:textId="77777777" w:rsidR="0075754F" w:rsidRDefault="0075754F"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p>
        </w:tc>
      </w:tr>
    </w:tbl>
    <w:p w14:paraId="3BB0959A" w14:textId="77777777" w:rsidR="00372A51" w:rsidRDefault="00372A51" w:rsidP="0075754F">
      <w:pPr>
        <w:pStyle w:val="Body"/>
        <w:rPr>
          <w:rFonts w:asciiTheme="majorHAnsi" w:hAnsiTheme="majorHAnsi"/>
        </w:rPr>
      </w:pPr>
    </w:p>
    <w:p w14:paraId="00680BA4" w14:textId="77777777" w:rsidR="00372A51" w:rsidRDefault="00372A51" w:rsidP="0075754F">
      <w:pPr>
        <w:pStyle w:val="Default"/>
        <w:spacing w:before="0" w:line="240" w:lineRule="auto"/>
        <w:rPr>
          <w:sz w:val="22"/>
          <w:szCs w:val="22"/>
        </w:rPr>
      </w:pPr>
      <w:r w:rsidRPr="00BC270F">
        <w:rPr>
          <w:sz w:val="22"/>
          <w:szCs w:val="22"/>
        </w:rPr>
        <w:t xml:space="preserve">Example 2:  If you need to change goal criteria from an evaluation not conducted at AASL: </w:t>
      </w:r>
    </w:p>
    <w:p w14:paraId="32934C20" w14:textId="77777777" w:rsidR="00372A51" w:rsidRDefault="00372A51" w:rsidP="0075754F">
      <w:pPr>
        <w:pStyle w:val="Default"/>
        <w:spacing w:before="0" w:line="240" w:lineRule="auto"/>
        <w:rPr>
          <w:sz w:val="22"/>
          <w:szCs w:val="22"/>
        </w:rPr>
      </w:pPr>
    </w:p>
    <w:p w14:paraId="34E87366" w14:textId="2B0D9151" w:rsidR="00372A51" w:rsidRPr="00AF3B94" w:rsidRDefault="00372A51" w:rsidP="00AF3B94">
      <w:pPr>
        <w:pStyle w:val="Default"/>
        <w:spacing w:before="0" w:line="240" w:lineRule="auto"/>
        <w:rPr>
          <w:sz w:val="22"/>
          <w:szCs w:val="22"/>
        </w:rPr>
      </w:pPr>
      <w:r w:rsidRPr="00BC270F">
        <w:rPr>
          <w:sz w:val="22"/>
          <w:szCs w:val="22"/>
        </w:rPr>
        <w:t xml:space="preserve">The other example, would be if we are getting a goal from an outside report that is unrealistic or set too high and you want to be able to show progress by progress note time, you would change the goal status to </w:t>
      </w:r>
      <w:r w:rsidR="00F8327D">
        <w:rPr>
          <w:sz w:val="22"/>
          <w:szCs w:val="22"/>
        </w:rPr>
        <w:t>discontinued</w:t>
      </w:r>
      <w:r w:rsidRPr="00BC270F">
        <w:rPr>
          <w:sz w:val="22"/>
          <w:szCs w:val="22"/>
        </w:rPr>
        <w:t xml:space="preserve">, </w:t>
      </w:r>
      <w:r w:rsidR="00F8327D">
        <w:rPr>
          <w:sz w:val="22"/>
          <w:szCs w:val="22"/>
        </w:rPr>
        <w:t>create a new goal with</w:t>
      </w:r>
      <w:r w:rsidRPr="00BC270F">
        <w:rPr>
          <w:sz w:val="22"/>
          <w:szCs w:val="22"/>
        </w:rPr>
        <w:t xml:space="preserve"> the</w:t>
      </w:r>
      <w:r w:rsidR="00F8327D">
        <w:rPr>
          <w:sz w:val="22"/>
          <w:szCs w:val="22"/>
        </w:rPr>
        <w:t xml:space="preserve"> new</w:t>
      </w:r>
      <w:r w:rsidRPr="00BC270F">
        <w:rPr>
          <w:sz w:val="22"/>
          <w:szCs w:val="22"/>
        </w:rPr>
        <w:t xml:space="preserve"> criteria and then comment in the comments section th</w:t>
      </w:r>
      <w:r w:rsidR="00F8327D">
        <w:rPr>
          <w:sz w:val="22"/>
          <w:szCs w:val="22"/>
        </w:rPr>
        <w:t xml:space="preserve">at </w:t>
      </w:r>
      <w:r w:rsidRPr="00BC270F">
        <w:rPr>
          <w:sz w:val="22"/>
          <w:szCs w:val="22"/>
        </w:rPr>
        <w:t xml:space="preserve">“criteria lowered due to current level of client functioning.”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3"/>
        <w:gridCol w:w="1785"/>
        <w:gridCol w:w="1620"/>
        <w:gridCol w:w="1440"/>
      </w:tblGrid>
      <w:tr w:rsidR="00372A51" w14:paraId="444B235D" w14:textId="77777777" w:rsidTr="00553411">
        <w:tc>
          <w:tcPr>
            <w:tcW w:w="5343" w:type="dxa"/>
            <w:tcBorders>
              <w:top w:val="single" w:sz="4" w:space="0" w:color="auto"/>
              <w:bottom w:val="single" w:sz="4" w:space="0" w:color="auto"/>
              <w:right w:val="single" w:sz="4" w:space="0" w:color="auto"/>
            </w:tcBorders>
            <w:shd w:val="clear" w:color="auto" w:fill="C0C0C0"/>
          </w:tcPr>
          <w:p w14:paraId="549FD177"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Long Term Goal</w:t>
            </w:r>
          </w:p>
        </w:tc>
        <w:tc>
          <w:tcPr>
            <w:tcW w:w="1785" w:type="dxa"/>
            <w:tcBorders>
              <w:top w:val="single" w:sz="4" w:space="0" w:color="auto"/>
              <w:left w:val="single" w:sz="4" w:space="0" w:color="auto"/>
              <w:bottom w:val="single" w:sz="4" w:space="0" w:color="auto"/>
              <w:right w:val="single" w:sz="4" w:space="0" w:color="auto"/>
            </w:tcBorders>
            <w:shd w:val="clear" w:color="auto" w:fill="C0C0C0"/>
          </w:tcPr>
          <w:p w14:paraId="1233B207"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Status</w:t>
            </w:r>
          </w:p>
        </w:tc>
        <w:tc>
          <w:tcPr>
            <w:tcW w:w="1620" w:type="dxa"/>
            <w:tcBorders>
              <w:top w:val="single" w:sz="4" w:space="0" w:color="auto"/>
              <w:left w:val="single" w:sz="4" w:space="0" w:color="auto"/>
              <w:bottom w:val="single" w:sz="4" w:space="0" w:color="auto"/>
              <w:right w:val="single" w:sz="4" w:space="0" w:color="auto"/>
            </w:tcBorders>
            <w:shd w:val="clear" w:color="auto" w:fill="C0C0C0"/>
          </w:tcPr>
          <w:p w14:paraId="64416A51"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Start Date</w:t>
            </w:r>
          </w:p>
        </w:tc>
        <w:tc>
          <w:tcPr>
            <w:tcW w:w="1440" w:type="dxa"/>
            <w:tcBorders>
              <w:top w:val="single" w:sz="4" w:space="0" w:color="auto"/>
              <w:left w:val="single" w:sz="4" w:space="0" w:color="auto"/>
              <w:bottom w:val="single" w:sz="4" w:space="0" w:color="auto"/>
            </w:tcBorders>
            <w:shd w:val="clear" w:color="auto" w:fill="C0C0C0"/>
          </w:tcPr>
          <w:p w14:paraId="3C9892F9"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b/>
                <w:bCs/>
                <w:sz w:val="20"/>
                <w:szCs w:val="20"/>
                <w:lang w:val="et-EE"/>
              </w:rPr>
            </w:pPr>
            <w:r>
              <w:rPr>
                <w:rFonts w:ascii="Tahoma" w:hAnsi="Tahoma" w:cs="Tahoma"/>
                <w:b/>
                <w:bCs/>
                <w:sz w:val="20"/>
                <w:szCs w:val="20"/>
              </w:rPr>
              <w:t>End Date</w:t>
            </w:r>
          </w:p>
        </w:tc>
      </w:tr>
      <w:tr w:rsidR="00372A51" w14:paraId="3EC41E82" w14:textId="77777777" w:rsidTr="00553411">
        <w:tc>
          <w:tcPr>
            <w:tcW w:w="5343" w:type="dxa"/>
            <w:tcBorders>
              <w:top w:val="single" w:sz="4" w:space="0" w:color="auto"/>
              <w:bottom w:val="single" w:sz="4" w:space="0" w:color="auto"/>
              <w:right w:val="single" w:sz="4" w:space="0" w:color="auto"/>
            </w:tcBorders>
          </w:tcPr>
          <w:p w14:paraId="11987683"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Demonstrate improved listening comprehension skills by responding to verbal or visual stimuli in 70% of over three consecutive sessions given moderate verbal, visual, and tactile cues</w:t>
            </w:r>
          </w:p>
        </w:tc>
        <w:tc>
          <w:tcPr>
            <w:tcW w:w="1785" w:type="dxa"/>
            <w:tcBorders>
              <w:top w:val="single" w:sz="4" w:space="0" w:color="auto"/>
              <w:left w:val="single" w:sz="4" w:space="0" w:color="auto"/>
              <w:bottom w:val="single" w:sz="4" w:space="0" w:color="auto"/>
              <w:right w:val="single" w:sz="4" w:space="0" w:color="auto"/>
            </w:tcBorders>
          </w:tcPr>
          <w:p w14:paraId="21073D42"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Ongoing</w:t>
            </w:r>
          </w:p>
        </w:tc>
        <w:tc>
          <w:tcPr>
            <w:tcW w:w="1620" w:type="dxa"/>
            <w:tcBorders>
              <w:top w:val="single" w:sz="4" w:space="0" w:color="auto"/>
              <w:left w:val="single" w:sz="4" w:space="0" w:color="auto"/>
              <w:bottom w:val="single" w:sz="4" w:space="0" w:color="auto"/>
              <w:right w:val="single" w:sz="4" w:space="0" w:color="auto"/>
            </w:tcBorders>
          </w:tcPr>
          <w:p w14:paraId="2DC5D343"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r>
              <w:rPr>
                <w:rFonts w:ascii="Tahoma" w:hAnsi="Tahoma" w:cs="Tahoma"/>
                <w:sz w:val="20"/>
                <w:szCs w:val="20"/>
              </w:rPr>
              <w:t>02-17-22</w:t>
            </w:r>
          </w:p>
        </w:tc>
        <w:tc>
          <w:tcPr>
            <w:tcW w:w="1440" w:type="dxa"/>
            <w:tcBorders>
              <w:top w:val="single" w:sz="4" w:space="0" w:color="auto"/>
              <w:left w:val="single" w:sz="4" w:space="0" w:color="auto"/>
              <w:bottom w:val="single" w:sz="4" w:space="0" w:color="auto"/>
            </w:tcBorders>
          </w:tcPr>
          <w:p w14:paraId="1946735B"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lang w:val="et-EE"/>
              </w:rPr>
            </w:pPr>
          </w:p>
        </w:tc>
      </w:tr>
    </w:tbl>
    <w:p w14:paraId="37684305" w14:textId="77777777" w:rsidR="00372A51" w:rsidRDefault="00372A51" w:rsidP="00372A5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tbl>
      <w:tblPr>
        <w:tblW w:w="10188" w:type="dxa"/>
        <w:tblInd w:w="-113" w:type="dxa"/>
        <w:tblLayout w:type="fixed"/>
        <w:tblLook w:val="0000" w:firstRow="0" w:lastRow="0" w:firstColumn="0" w:lastColumn="0" w:noHBand="0" w:noVBand="0"/>
      </w:tblPr>
      <w:tblGrid>
        <w:gridCol w:w="3228"/>
        <w:gridCol w:w="1380"/>
        <w:gridCol w:w="3150"/>
        <w:gridCol w:w="1250"/>
        <w:gridCol w:w="1180"/>
      </w:tblGrid>
      <w:tr w:rsidR="00372A51" w14:paraId="78A59AF4" w14:textId="77777777" w:rsidTr="00553411">
        <w:tc>
          <w:tcPr>
            <w:tcW w:w="3228" w:type="dxa"/>
            <w:tcBorders>
              <w:top w:val="single" w:sz="4" w:space="0" w:color="auto"/>
              <w:left w:val="single" w:sz="4" w:space="0" w:color="auto"/>
              <w:bottom w:val="single" w:sz="4" w:space="0" w:color="auto"/>
              <w:right w:val="single" w:sz="4" w:space="0" w:color="auto"/>
            </w:tcBorders>
            <w:shd w:val="clear" w:color="auto" w:fill="C0C0C0"/>
          </w:tcPr>
          <w:p w14:paraId="35DFE9EA"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Short Term Goal</w:t>
            </w:r>
            <w:r>
              <w:rPr>
                <w:rFonts w:ascii="Tahoma" w:hAnsi="Tahoma" w:cs="Tahoma"/>
                <w:vanish/>
                <w:sz w:val="20"/>
                <w:szCs w:val="20"/>
              </w:rPr>
              <w:t xml:space="preserve">__RtfTableHeaderRow__ </w:t>
            </w:r>
          </w:p>
        </w:tc>
        <w:tc>
          <w:tcPr>
            <w:tcW w:w="1380" w:type="dxa"/>
            <w:tcBorders>
              <w:top w:val="single" w:sz="4" w:space="0" w:color="auto"/>
              <w:left w:val="single" w:sz="4" w:space="0" w:color="auto"/>
              <w:bottom w:val="single" w:sz="4" w:space="0" w:color="auto"/>
              <w:right w:val="single" w:sz="4" w:space="0" w:color="auto"/>
            </w:tcBorders>
            <w:shd w:val="clear" w:color="auto" w:fill="C0C0C0"/>
          </w:tcPr>
          <w:p w14:paraId="6A1D7A57"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Status</w:t>
            </w:r>
          </w:p>
        </w:tc>
        <w:tc>
          <w:tcPr>
            <w:tcW w:w="3150" w:type="dxa"/>
            <w:tcBorders>
              <w:top w:val="single" w:sz="4" w:space="0" w:color="auto"/>
              <w:left w:val="single" w:sz="4" w:space="0" w:color="auto"/>
              <w:bottom w:val="single" w:sz="4" w:space="0" w:color="auto"/>
              <w:right w:val="single" w:sz="4" w:space="0" w:color="auto"/>
            </w:tcBorders>
            <w:shd w:val="clear" w:color="auto" w:fill="C0C0C0"/>
          </w:tcPr>
          <w:p w14:paraId="07EB4EA0"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b/>
                <w:bCs/>
                <w:sz w:val="20"/>
                <w:szCs w:val="20"/>
              </w:rPr>
              <w:t>Comments</w:t>
            </w:r>
          </w:p>
        </w:tc>
        <w:tc>
          <w:tcPr>
            <w:tcW w:w="1250" w:type="dxa"/>
            <w:tcBorders>
              <w:top w:val="single" w:sz="4" w:space="0" w:color="auto"/>
              <w:left w:val="single" w:sz="4" w:space="0" w:color="auto"/>
              <w:bottom w:val="single" w:sz="4" w:space="0" w:color="auto"/>
              <w:right w:val="single" w:sz="4" w:space="0" w:color="auto"/>
            </w:tcBorders>
            <w:shd w:val="clear" w:color="auto" w:fill="C0C0C0"/>
          </w:tcPr>
          <w:p w14:paraId="6933FCA1"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b/>
                <w:bCs/>
                <w:sz w:val="20"/>
                <w:szCs w:val="20"/>
              </w:rPr>
              <w:t>Start Date</w:t>
            </w:r>
          </w:p>
        </w:tc>
        <w:tc>
          <w:tcPr>
            <w:tcW w:w="1180" w:type="dxa"/>
            <w:tcBorders>
              <w:top w:val="single" w:sz="4" w:space="0" w:color="auto"/>
              <w:left w:val="single" w:sz="4" w:space="0" w:color="auto"/>
              <w:bottom w:val="single" w:sz="4" w:space="0" w:color="auto"/>
              <w:right w:val="single" w:sz="4" w:space="0" w:color="auto"/>
            </w:tcBorders>
            <w:shd w:val="clear" w:color="auto" w:fill="C0C0C0"/>
          </w:tcPr>
          <w:p w14:paraId="0A6FA8A6"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b/>
                <w:bCs/>
                <w:sz w:val="20"/>
                <w:szCs w:val="20"/>
              </w:rPr>
              <w:t>End Date</w:t>
            </w:r>
          </w:p>
        </w:tc>
      </w:tr>
      <w:tr w:rsidR="00372A51" w14:paraId="0E365473" w14:textId="77777777" w:rsidTr="00553411">
        <w:tc>
          <w:tcPr>
            <w:tcW w:w="3228" w:type="dxa"/>
            <w:tcBorders>
              <w:top w:val="single" w:sz="4" w:space="0" w:color="auto"/>
              <w:left w:val="single" w:sz="4" w:space="0" w:color="auto"/>
              <w:bottom w:val="single" w:sz="4" w:space="0" w:color="auto"/>
              <w:right w:val="single" w:sz="4" w:space="0" w:color="auto"/>
            </w:tcBorders>
          </w:tcPr>
          <w:p w14:paraId="04367AC1" w14:textId="4B8C1B68"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 xml:space="preserve">Identify the subjective pronouns of he/she in </w:t>
            </w:r>
            <w:r w:rsidR="00AF3B94">
              <w:rPr>
                <w:rFonts w:ascii="Tahoma" w:hAnsi="Tahoma" w:cs="Tahoma"/>
                <w:sz w:val="20"/>
                <w:szCs w:val="20"/>
              </w:rPr>
              <w:t>8</w:t>
            </w:r>
            <w:r>
              <w:rPr>
                <w:rFonts w:ascii="Tahoma" w:hAnsi="Tahoma" w:cs="Tahoma"/>
                <w:sz w:val="20"/>
                <w:szCs w:val="20"/>
              </w:rPr>
              <w:t xml:space="preserve">0% of opportunities over three consecutive sessions given </w:t>
            </w:r>
            <w:r w:rsidR="00AF3B94">
              <w:rPr>
                <w:rFonts w:ascii="Tahoma" w:hAnsi="Tahoma" w:cs="Tahoma"/>
                <w:sz w:val="20"/>
                <w:szCs w:val="20"/>
              </w:rPr>
              <w:t>minimal</w:t>
            </w:r>
            <w:r>
              <w:rPr>
                <w:rFonts w:ascii="Tahoma" w:hAnsi="Tahoma" w:cs="Tahoma"/>
                <w:sz w:val="20"/>
                <w:szCs w:val="20"/>
              </w:rPr>
              <w:t xml:space="preserve"> verbal and visual cues</w:t>
            </w:r>
          </w:p>
        </w:tc>
        <w:tc>
          <w:tcPr>
            <w:tcW w:w="1380" w:type="dxa"/>
            <w:tcBorders>
              <w:top w:val="single" w:sz="4" w:space="0" w:color="auto"/>
              <w:left w:val="single" w:sz="4" w:space="0" w:color="auto"/>
              <w:bottom w:val="single" w:sz="4" w:space="0" w:color="auto"/>
              <w:right w:val="single" w:sz="4" w:space="0" w:color="auto"/>
            </w:tcBorders>
          </w:tcPr>
          <w:p w14:paraId="390FF82F" w14:textId="00BF46C4" w:rsidR="00372A51" w:rsidRDefault="00AF3B94"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Discontinued</w:t>
            </w:r>
          </w:p>
        </w:tc>
        <w:tc>
          <w:tcPr>
            <w:tcW w:w="3150" w:type="dxa"/>
            <w:tcBorders>
              <w:top w:val="single" w:sz="4" w:space="0" w:color="auto"/>
              <w:left w:val="single" w:sz="4" w:space="0" w:color="auto"/>
              <w:bottom w:val="single" w:sz="4" w:space="0" w:color="auto"/>
              <w:right w:val="single" w:sz="4" w:space="0" w:color="auto"/>
            </w:tcBorders>
          </w:tcPr>
          <w:p w14:paraId="34B0F426" w14:textId="14FF8E94" w:rsidR="00372A51" w:rsidRPr="0032673F"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sidRPr="0032673F">
              <w:rPr>
                <w:rFonts w:ascii="Tahoma" w:hAnsi="Tahoma" w:cs="Tahoma"/>
                <w:color w:val="000000"/>
                <w:sz w:val="20"/>
                <w:szCs w:val="20"/>
                <w14:textOutline w14:w="12700" w14:cap="flat" w14:cmpd="sng" w14:algn="ctr">
                  <w14:noFill/>
                  <w14:prstDash w14:val="solid"/>
                  <w14:miter w14:lim="400000"/>
                </w14:textOutline>
              </w:rPr>
              <w:t xml:space="preserve">Criteria </w:t>
            </w:r>
            <w:r w:rsidR="00AF3B94">
              <w:rPr>
                <w:rFonts w:ascii="Tahoma" w:hAnsi="Tahoma" w:cs="Tahoma"/>
                <w:color w:val="000000"/>
                <w:sz w:val="20"/>
                <w:szCs w:val="20"/>
                <w14:textOutline w14:w="12700" w14:cap="flat" w14:cmpd="sng" w14:algn="ctr">
                  <w14:noFill/>
                  <w14:prstDash w14:val="solid"/>
                  <w14:miter w14:lim="400000"/>
                </w14:textOutline>
              </w:rPr>
              <w:t>l</w:t>
            </w:r>
            <w:r w:rsidRPr="0032673F">
              <w:rPr>
                <w:rFonts w:ascii="Tahoma" w:hAnsi="Tahoma" w:cs="Tahoma"/>
                <w:color w:val="000000"/>
                <w:sz w:val="20"/>
                <w:szCs w:val="20"/>
                <w14:textOutline w14:w="12700" w14:cap="flat" w14:cmpd="sng" w14:algn="ctr">
                  <w14:noFill/>
                  <w14:prstDash w14:val="solid"/>
                  <w14:miter w14:lim="400000"/>
                </w14:textOutline>
              </w:rPr>
              <w:t>owered due to current level of client functioning; client currently differentiates between ‘boy’ and ‘girl’ in less than 50% of opportunities.</w:t>
            </w:r>
            <w:r w:rsidR="00AF3B94">
              <w:rPr>
                <w:rFonts w:ascii="Tahoma" w:hAnsi="Tahoma" w:cs="Tahoma"/>
                <w:color w:val="000000"/>
                <w:sz w:val="20"/>
                <w:szCs w:val="20"/>
                <w14:textOutline w14:w="12700" w14:cap="flat" w14:cmpd="sng" w14:algn="ctr">
                  <w14:noFill/>
                  <w14:prstDash w14:val="solid"/>
                  <w14:miter w14:lim="400000"/>
                </w14:textOutline>
              </w:rPr>
              <w:t xml:space="preserve"> See new STG. </w:t>
            </w:r>
          </w:p>
        </w:tc>
        <w:tc>
          <w:tcPr>
            <w:tcW w:w="1250" w:type="dxa"/>
            <w:tcBorders>
              <w:top w:val="single" w:sz="4" w:space="0" w:color="auto"/>
              <w:left w:val="single" w:sz="4" w:space="0" w:color="auto"/>
              <w:bottom w:val="single" w:sz="4" w:space="0" w:color="auto"/>
              <w:right w:val="single" w:sz="4" w:space="0" w:color="auto"/>
            </w:tcBorders>
          </w:tcPr>
          <w:p w14:paraId="03931DD1" w14:textId="77777777" w:rsidR="00372A51" w:rsidRDefault="00372A51"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2/17/22</w:t>
            </w:r>
          </w:p>
        </w:tc>
        <w:tc>
          <w:tcPr>
            <w:tcW w:w="1180" w:type="dxa"/>
            <w:tcBorders>
              <w:top w:val="single" w:sz="4" w:space="0" w:color="auto"/>
              <w:left w:val="single" w:sz="4" w:space="0" w:color="auto"/>
              <w:bottom w:val="single" w:sz="4" w:space="0" w:color="auto"/>
              <w:right w:val="single" w:sz="4" w:space="0" w:color="auto"/>
            </w:tcBorders>
          </w:tcPr>
          <w:p w14:paraId="3DEB7D65" w14:textId="2A5A1983" w:rsidR="00372A51" w:rsidRDefault="00AF3B94" w:rsidP="005534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8/4/22</w:t>
            </w:r>
          </w:p>
        </w:tc>
      </w:tr>
      <w:tr w:rsidR="00AF3B94" w14:paraId="67FB1FED" w14:textId="77777777" w:rsidTr="00331B86">
        <w:tc>
          <w:tcPr>
            <w:tcW w:w="3228" w:type="dxa"/>
            <w:tcBorders>
              <w:top w:val="single" w:sz="4" w:space="0" w:color="auto"/>
              <w:left w:val="single" w:sz="4" w:space="0" w:color="auto"/>
              <w:bottom w:val="single" w:sz="4" w:space="0" w:color="auto"/>
              <w:right w:val="single" w:sz="4" w:space="0" w:color="auto"/>
            </w:tcBorders>
          </w:tcPr>
          <w:p w14:paraId="2129F850" w14:textId="77777777" w:rsidR="00AF3B94" w:rsidRDefault="00AF3B94" w:rsidP="00331B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Identify the subjective pronouns of he/she in 60% of opportunities over three consecutive sessions given maximum verbal and visual cues</w:t>
            </w:r>
          </w:p>
        </w:tc>
        <w:tc>
          <w:tcPr>
            <w:tcW w:w="1380" w:type="dxa"/>
            <w:tcBorders>
              <w:top w:val="single" w:sz="4" w:space="0" w:color="auto"/>
              <w:left w:val="single" w:sz="4" w:space="0" w:color="auto"/>
              <w:bottom w:val="single" w:sz="4" w:space="0" w:color="auto"/>
              <w:right w:val="single" w:sz="4" w:space="0" w:color="auto"/>
            </w:tcBorders>
          </w:tcPr>
          <w:p w14:paraId="6227CDEE" w14:textId="77777777" w:rsidR="00AF3B94" w:rsidRDefault="00AF3B94" w:rsidP="00331B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r>
              <w:rPr>
                <w:rFonts w:ascii="Tahoma" w:hAnsi="Tahoma" w:cs="Tahoma"/>
                <w:sz w:val="20"/>
                <w:szCs w:val="20"/>
              </w:rPr>
              <w:t>New</w:t>
            </w:r>
          </w:p>
        </w:tc>
        <w:tc>
          <w:tcPr>
            <w:tcW w:w="3150" w:type="dxa"/>
            <w:tcBorders>
              <w:top w:val="single" w:sz="4" w:space="0" w:color="auto"/>
              <w:left w:val="single" w:sz="4" w:space="0" w:color="auto"/>
              <w:bottom w:val="single" w:sz="4" w:space="0" w:color="auto"/>
              <w:right w:val="single" w:sz="4" w:space="0" w:color="auto"/>
            </w:tcBorders>
          </w:tcPr>
          <w:p w14:paraId="2C141E7F" w14:textId="59044E94" w:rsidR="00AF3B94" w:rsidRPr="0032673F" w:rsidRDefault="00AF3B94" w:rsidP="00331B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tc>
        <w:tc>
          <w:tcPr>
            <w:tcW w:w="1250" w:type="dxa"/>
            <w:tcBorders>
              <w:top w:val="single" w:sz="4" w:space="0" w:color="auto"/>
              <w:left w:val="single" w:sz="4" w:space="0" w:color="auto"/>
              <w:bottom w:val="single" w:sz="4" w:space="0" w:color="auto"/>
              <w:right w:val="single" w:sz="4" w:space="0" w:color="auto"/>
            </w:tcBorders>
          </w:tcPr>
          <w:p w14:paraId="1AE2AB5B" w14:textId="0DC0EF6C" w:rsidR="00AF3B94" w:rsidRDefault="00AF3B94" w:rsidP="00331B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r>
              <w:rPr>
                <w:rFonts w:ascii="Tahoma" w:hAnsi="Tahoma" w:cs="Tahoma"/>
                <w:sz w:val="20"/>
                <w:szCs w:val="20"/>
              </w:rPr>
              <w:t>8/4/22</w:t>
            </w:r>
          </w:p>
        </w:tc>
        <w:tc>
          <w:tcPr>
            <w:tcW w:w="1180" w:type="dxa"/>
            <w:tcBorders>
              <w:top w:val="single" w:sz="4" w:space="0" w:color="auto"/>
              <w:left w:val="single" w:sz="4" w:space="0" w:color="auto"/>
              <w:bottom w:val="single" w:sz="4" w:space="0" w:color="auto"/>
              <w:right w:val="single" w:sz="4" w:space="0" w:color="auto"/>
            </w:tcBorders>
          </w:tcPr>
          <w:p w14:paraId="04D484E6" w14:textId="77777777" w:rsidR="00AF3B94" w:rsidRDefault="00AF3B94" w:rsidP="00331B8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ahoma" w:hAnsi="Tahoma" w:cs="Tahoma"/>
                <w:sz w:val="20"/>
                <w:szCs w:val="20"/>
              </w:rPr>
            </w:pPr>
          </w:p>
        </w:tc>
      </w:tr>
    </w:tbl>
    <w:p w14:paraId="5B958E90" w14:textId="77777777" w:rsidR="009271F7" w:rsidRDefault="009271F7" w:rsidP="00AF3B94">
      <w:pPr>
        <w:pStyle w:val="BodyA"/>
        <w:rPr>
          <w:rFonts w:cs="Helvetica"/>
          <w:b/>
          <w:bCs/>
          <w:u w:val="single"/>
        </w:rPr>
      </w:pPr>
    </w:p>
    <w:sectPr w:rsidR="009271F7" w:rsidSect="009271F7">
      <w:headerReference w:type="default" r:id="rId22"/>
      <w:footerReference w:type="default" r:id="rId23"/>
      <w:headerReference w:type="first" r:id="rId24"/>
      <w:pgSz w:w="12240" w:h="15840"/>
      <w:pgMar w:top="1296" w:right="1440" w:bottom="576"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7B9BC" w14:textId="77777777" w:rsidR="003A357E" w:rsidRDefault="003A357E" w:rsidP="00885F02">
      <w:r>
        <w:separator/>
      </w:r>
    </w:p>
  </w:endnote>
  <w:endnote w:type="continuationSeparator" w:id="0">
    <w:p w14:paraId="520ED86B" w14:textId="77777777" w:rsidR="003A357E" w:rsidRDefault="003A357E" w:rsidP="0088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IDFont+F8">
    <w:altName w:val="Microsoft JhengHei"/>
    <w:panose1 w:val="020B0604020202020204"/>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032248"/>
      <w:docPartObj>
        <w:docPartGallery w:val="Page Numbers (Bottom of Page)"/>
        <w:docPartUnique/>
      </w:docPartObj>
    </w:sdtPr>
    <w:sdtEndPr>
      <w:rPr>
        <w:rFonts w:ascii="Helvetica" w:hAnsi="Helvetica" w:cs="Helvetica"/>
        <w:noProof/>
        <w:sz w:val="24"/>
        <w:szCs w:val="24"/>
      </w:rPr>
    </w:sdtEndPr>
    <w:sdtContent>
      <w:p w14:paraId="52CAC883" w14:textId="77777777" w:rsidR="00335A08" w:rsidRDefault="00335A08">
        <w:pPr>
          <w:pStyle w:val="Footer"/>
          <w:jc w:val="right"/>
        </w:pPr>
      </w:p>
      <w:p w14:paraId="46A66BE2" w14:textId="506521B4" w:rsidR="00335A08" w:rsidRPr="00EA19D5" w:rsidRDefault="00335A08" w:rsidP="00AC33DE">
        <w:pPr>
          <w:pStyle w:val="Footer"/>
          <w:jc w:val="center"/>
          <w:rPr>
            <w:rFonts w:ascii="Helvetica" w:hAnsi="Helvetica" w:cs="Helvetica"/>
            <w:sz w:val="24"/>
            <w:szCs w:val="24"/>
          </w:rPr>
        </w:pPr>
        <w:r w:rsidRPr="00EA19D5">
          <w:rPr>
            <w:rFonts w:ascii="Helvetica" w:hAnsi="Helvetica" w:cs="Helvetica"/>
            <w:sz w:val="24"/>
            <w:szCs w:val="24"/>
          </w:rPr>
          <w:fldChar w:fldCharType="begin"/>
        </w:r>
        <w:r w:rsidRPr="00EA19D5">
          <w:rPr>
            <w:rFonts w:ascii="Helvetica" w:hAnsi="Helvetica" w:cs="Helvetica"/>
            <w:sz w:val="24"/>
            <w:szCs w:val="24"/>
          </w:rPr>
          <w:instrText xml:space="preserve"> PAGE   \* MERGEFORMAT </w:instrText>
        </w:r>
        <w:r w:rsidRPr="00EA19D5">
          <w:rPr>
            <w:rFonts w:ascii="Helvetica" w:hAnsi="Helvetica" w:cs="Helvetica"/>
            <w:sz w:val="24"/>
            <w:szCs w:val="24"/>
          </w:rPr>
          <w:fldChar w:fldCharType="separate"/>
        </w:r>
        <w:r w:rsidR="009B1B9C">
          <w:rPr>
            <w:rFonts w:ascii="Helvetica" w:hAnsi="Helvetica" w:cs="Helvetica"/>
            <w:noProof/>
            <w:sz w:val="24"/>
            <w:szCs w:val="24"/>
          </w:rPr>
          <w:t>17</w:t>
        </w:r>
        <w:r w:rsidRPr="00EA19D5">
          <w:rPr>
            <w:rFonts w:ascii="Helvetica" w:hAnsi="Helvetica" w:cs="Helvetica"/>
            <w:noProof/>
            <w:sz w:val="24"/>
            <w:szCs w:val="24"/>
          </w:rPr>
          <w:fldChar w:fldCharType="end"/>
        </w:r>
      </w:p>
    </w:sdtContent>
  </w:sdt>
  <w:p w14:paraId="14ABBCAA" w14:textId="77777777" w:rsidR="00335A08" w:rsidRDefault="0033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EAD20" w14:textId="77777777" w:rsidR="003A357E" w:rsidRDefault="003A357E" w:rsidP="00885F02">
      <w:r>
        <w:separator/>
      </w:r>
    </w:p>
  </w:footnote>
  <w:footnote w:type="continuationSeparator" w:id="0">
    <w:p w14:paraId="312AF9E5" w14:textId="77777777" w:rsidR="003A357E" w:rsidRDefault="003A357E" w:rsidP="00885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A246" w14:textId="538E359D" w:rsidR="00335A08" w:rsidRDefault="00335A08" w:rsidP="00885F02">
    <w:pPr>
      <w:pStyle w:val="Body"/>
      <w:jc w:val="center"/>
      <w:rPr>
        <w:b/>
        <w:bCs/>
        <w:u w:val="single"/>
      </w:rPr>
    </w:pPr>
    <w:r>
      <w:rPr>
        <w:rFonts w:eastAsia="Times New Roman" w:cs="Helvetica"/>
        <w:noProof/>
        <w:sz w:val="18"/>
        <w:szCs w:val="18"/>
      </w:rPr>
      <w:drawing>
        <wp:inline distT="0" distB="0" distL="0" distR="0" wp14:anchorId="11ABAE3E" wp14:editId="02482AB6">
          <wp:extent cx="3810000" cy="108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2E2F3B2F" w14:textId="40751EB3" w:rsidR="00335A08" w:rsidRPr="00EA19D5" w:rsidRDefault="00BF5263" w:rsidP="00EA19D5">
    <w:pPr>
      <w:pStyle w:val="Body"/>
      <w:jc w:val="center"/>
      <w:rPr>
        <w:b/>
        <w:bCs/>
        <w:u w:val="single"/>
      </w:rPr>
    </w:pPr>
    <w:r>
      <w:rPr>
        <w:b/>
        <w:bCs/>
        <w:u w:val="single"/>
      </w:rPr>
      <w:t>Speech Language Therapy</w:t>
    </w:r>
    <w:r w:rsidR="00335A08">
      <w:rPr>
        <w:b/>
        <w:bCs/>
        <w:u w:val="single"/>
      </w:rPr>
      <w:t xml:space="preserve"> Procedure for Conducting a Daily Note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B834" w14:textId="77777777" w:rsidR="009271F7" w:rsidRDefault="009271F7" w:rsidP="009271F7">
    <w:pPr>
      <w:pStyle w:val="Body"/>
      <w:jc w:val="center"/>
      <w:rPr>
        <w:b/>
        <w:bCs/>
        <w:u w:val="single"/>
      </w:rPr>
    </w:pPr>
    <w:r>
      <w:rPr>
        <w:rFonts w:eastAsia="Times New Roman" w:cs="Helvetica"/>
        <w:noProof/>
        <w:sz w:val="18"/>
        <w:szCs w:val="18"/>
      </w:rPr>
      <w:drawing>
        <wp:inline distT="0" distB="0" distL="0" distR="0" wp14:anchorId="09B1ADA4" wp14:editId="005F1C50">
          <wp:extent cx="3810000" cy="108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3AEB6677" w14:textId="1B35A0F5" w:rsidR="009271F7" w:rsidRDefault="009271F7" w:rsidP="009271F7">
    <w:pPr>
      <w:pStyle w:val="Body"/>
      <w:jc w:val="center"/>
      <w:rPr>
        <w:b/>
        <w:bCs/>
        <w:sz w:val="48"/>
        <w:szCs w:val="48"/>
        <w:u w:val="single"/>
      </w:rPr>
    </w:pPr>
  </w:p>
  <w:p w14:paraId="2B83BF60" w14:textId="1D53BCF2" w:rsidR="009271F7" w:rsidRDefault="009271F7" w:rsidP="009271F7">
    <w:pPr>
      <w:pStyle w:val="Body"/>
      <w:jc w:val="center"/>
      <w:rPr>
        <w:b/>
        <w:bCs/>
        <w:sz w:val="48"/>
        <w:szCs w:val="48"/>
        <w:u w:val="single"/>
      </w:rPr>
    </w:pPr>
  </w:p>
  <w:p w14:paraId="70626460" w14:textId="550DDF9D" w:rsidR="009271F7" w:rsidRDefault="009271F7" w:rsidP="009271F7">
    <w:pPr>
      <w:pStyle w:val="Body"/>
      <w:jc w:val="center"/>
      <w:rPr>
        <w:b/>
        <w:bCs/>
        <w:sz w:val="48"/>
        <w:szCs w:val="48"/>
        <w:u w:val="single"/>
      </w:rPr>
    </w:pPr>
    <w:r w:rsidRPr="009271F7">
      <w:rPr>
        <w:b/>
        <w:bCs/>
        <w:sz w:val="48"/>
        <w:szCs w:val="48"/>
        <w:u w:val="single"/>
      </w:rPr>
      <w:t>Daily Note</w:t>
    </w:r>
    <w:r w:rsidR="0063087A">
      <w:rPr>
        <w:b/>
        <w:bCs/>
        <w:sz w:val="48"/>
        <w:szCs w:val="48"/>
        <w:u w:val="single"/>
      </w:rPr>
      <w:t xml:space="preserve"> </w:t>
    </w:r>
    <w:r w:rsidR="00556A89">
      <w:rPr>
        <w:b/>
        <w:bCs/>
        <w:sz w:val="48"/>
        <w:szCs w:val="48"/>
        <w:u w:val="single"/>
      </w:rPr>
      <w:t xml:space="preserve">for </w:t>
    </w:r>
    <w:r w:rsidR="0063087A" w:rsidRPr="009271F7">
      <w:rPr>
        <w:b/>
        <w:bCs/>
        <w:sz w:val="48"/>
        <w:szCs w:val="48"/>
        <w:u w:val="single"/>
      </w:rPr>
      <w:t>Speech Language</w:t>
    </w:r>
    <w:r w:rsidR="0063087A">
      <w:rPr>
        <w:b/>
        <w:bCs/>
        <w:sz w:val="48"/>
        <w:szCs w:val="48"/>
        <w:u w:val="single"/>
      </w:rPr>
      <w:t xml:space="preserve"> Pathologists</w:t>
    </w:r>
  </w:p>
  <w:p w14:paraId="6B836284" w14:textId="77777777" w:rsidR="009271F7" w:rsidRPr="009271F7" w:rsidRDefault="009271F7" w:rsidP="009271F7">
    <w:pPr>
      <w:pStyle w:val="Body"/>
      <w:jc w:val="center"/>
      <w:rPr>
        <w:b/>
        <w:bCs/>
        <w:sz w:val="48"/>
        <w:szCs w:val="48"/>
        <w:u w:val="single"/>
      </w:rPr>
    </w:pPr>
  </w:p>
  <w:p w14:paraId="7090F7F9" w14:textId="77777777" w:rsidR="009271F7" w:rsidRDefault="00927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BB1"/>
    <w:multiLevelType w:val="hybridMultilevel"/>
    <w:tmpl w:val="D5EEA9B6"/>
    <w:lvl w:ilvl="0" w:tplc="C62E58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E5915"/>
    <w:multiLevelType w:val="hybridMultilevel"/>
    <w:tmpl w:val="D024A2AC"/>
    <w:lvl w:ilvl="0" w:tplc="740A05AC">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13AE4"/>
    <w:multiLevelType w:val="hybridMultilevel"/>
    <w:tmpl w:val="0652D06A"/>
    <w:styleLink w:val="ImportedStyle1"/>
    <w:lvl w:ilvl="0" w:tplc="168C65E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590AC6C">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BE7BCC">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EDEA88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67E5DAC">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5EEE888">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572B042">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93E2CF0">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7021558">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22596C55"/>
    <w:multiLevelType w:val="multilevel"/>
    <w:tmpl w:val="9000D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B120A28"/>
    <w:multiLevelType w:val="hybridMultilevel"/>
    <w:tmpl w:val="B4B87A02"/>
    <w:lvl w:ilvl="0" w:tplc="8952A0B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7C44C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C2EF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BAD7B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5E47E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F20A6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26C52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1229E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C743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F4D5D74"/>
    <w:multiLevelType w:val="hybridMultilevel"/>
    <w:tmpl w:val="0652D06A"/>
    <w:numStyleLink w:val="ImportedStyle1"/>
  </w:abstractNum>
  <w:abstractNum w:abstractNumId="6" w15:restartNumberingAfterBreak="0">
    <w:nsid w:val="41AC1418"/>
    <w:multiLevelType w:val="hybridMultilevel"/>
    <w:tmpl w:val="87CAE922"/>
    <w:lvl w:ilvl="0" w:tplc="A836A034">
      <w:start w:val="1"/>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762D85"/>
    <w:multiLevelType w:val="hybridMultilevel"/>
    <w:tmpl w:val="9CDC1208"/>
    <w:lvl w:ilvl="0" w:tplc="13C009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D186DBC"/>
    <w:multiLevelType w:val="multilevel"/>
    <w:tmpl w:val="273CA28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192960634">
    <w:abstractNumId w:val="4"/>
    <w:lvlOverride w:ilvl="0">
      <w:lvl w:ilvl="0" w:tplc="8952A0B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27C44CA">
        <w:start w:val="1"/>
        <w:numFmt w:val="decimal"/>
        <w:lvlText w:val="%2."/>
        <w:lvlJc w:val="left"/>
        <w:pPr>
          <w:ind w:left="720" w:hanging="36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D5C2EF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EBAD7B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15E47E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7F20A6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26C528">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11229EE">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CC7434">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 w16cid:durableId="1096441907">
    <w:abstractNumId w:val="4"/>
    <w:lvlOverride w:ilvl="0">
      <w:startOverride w:val="1"/>
      <w:lvl w:ilvl="0" w:tplc="8952A0B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327C44CA">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4D5C2EF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EBAD7B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5E47E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C7F20A6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26C528">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11229EE">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ACC7434">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16cid:durableId="1859079741">
    <w:abstractNumId w:val="7"/>
  </w:num>
  <w:num w:numId="4" w16cid:durableId="95180591">
    <w:abstractNumId w:val="6"/>
  </w:num>
  <w:num w:numId="5" w16cid:durableId="1778403386">
    <w:abstractNumId w:val="0"/>
  </w:num>
  <w:num w:numId="6" w16cid:durableId="1579943931">
    <w:abstractNumId w:val="2"/>
  </w:num>
  <w:num w:numId="7" w16cid:durableId="1948923666">
    <w:abstractNumId w:val="5"/>
    <w:lvlOverride w:ilvl="0">
      <w:lvl w:ilvl="0" w:tplc="81EEF56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0572510A">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3CCB0B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FD4E5FD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71431E2">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8444EC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87CE1FC">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0E05C9A">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5BAF97A">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 w16cid:durableId="597374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91312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4410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8CE"/>
    <w:rsid w:val="0005358A"/>
    <w:rsid w:val="000B596D"/>
    <w:rsid w:val="000E65EA"/>
    <w:rsid w:val="001108CD"/>
    <w:rsid w:val="00127B27"/>
    <w:rsid w:val="00154B23"/>
    <w:rsid w:val="001E0BC4"/>
    <w:rsid w:val="00253873"/>
    <w:rsid w:val="002D3185"/>
    <w:rsid w:val="00335A08"/>
    <w:rsid w:val="00372A51"/>
    <w:rsid w:val="003A352C"/>
    <w:rsid w:val="003A357E"/>
    <w:rsid w:val="003C7AF3"/>
    <w:rsid w:val="003F1643"/>
    <w:rsid w:val="00410E5B"/>
    <w:rsid w:val="004150D9"/>
    <w:rsid w:val="00455645"/>
    <w:rsid w:val="00476796"/>
    <w:rsid w:val="00486000"/>
    <w:rsid w:val="00512552"/>
    <w:rsid w:val="00556A89"/>
    <w:rsid w:val="005A7D3D"/>
    <w:rsid w:val="0063087A"/>
    <w:rsid w:val="006E22A4"/>
    <w:rsid w:val="006F7BA5"/>
    <w:rsid w:val="00703C77"/>
    <w:rsid w:val="007444AD"/>
    <w:rsid w:val="0075754F"/>
    <w:rsid w:val="008219C2"/>
    <w:rsid w:val="00866A12"/>
    <w:rsid w:val="00885F02"/>
    <w:rsid w:val="008F29C3"/>
    <w:rsid w:val="009271F7"/>
    <w:rsid w:val="009B1B9C"/>
    <w:rsid w:val="009B200C"/>
    <w:rsid w:val="00A15FD7"/>
    <w:rsid w:val="00A66B50"/>
    <w:rsid w:val="00AC33DE"/>
    <w:rsid w:val="00AF3B94"/>
    <w:rsid w:val="00B422CE"/>
    <w:rsid w:val="00B97DBA"/>
    <w:rsid w:val="00BF5263"/>
    <w:rsid w:val="00C268CE"/>
    <w:rsid w:val="00C42F20"/>
    <w:rsid w:val="00C432F6"/>
    <w:rsid w:val="00C706F4"/>
    <w:rsid w:val="00C85519"/>
    <w:rsid w:val="00CA0125"/>
    <w:rsid w:val="00CA67C1"/>
    <w:rsid w:val="00CB591E"/>
    <w:rsid w:val="00D116FD"/>
    <w:rsid w:val="00D73B85"/>
    <w:rsid w:val="00DA3DDF"/>
    <w:rsid w:val="00DD78BC"/>
    <w:rsid w:val="00DE042C"/>
    <w:rsid w:val="00E20F1F"/>
    <w:rsid w:val="00E35945"/>
    <w:rsid w:val="00E93356"/>
    <w:rsid w:val="00EA19D5"/>
    <w:rsid w:val="00F8327D"/>
    <w:rsid w:val="00FB27D9"/>
    <w:rsid w:val="00FC3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EE08BC"/>
  <w15:docId w15:val="{6CA8AA06-6D36-4F3E-8340-D2978FB0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8B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9271F7"/>
    <w:pPr>
      <w:keepNext/>
      <w:keepLines/>
      <w:outlineLvl w:val="0"/>
    </w:pPr>
    <w:rPr>
      <w:rFonts w:ascii="Helvetica" w:eastAsiaTheme="majorEastAsia" w:hAnsi="Helvetica" w:cstheme="majorBidi"/>
      <w:sz w:val="22"/>
      <w:szCs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268C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ListParagraph">
    <w:name w:val="List Paragraph"/>
    <w:basedOn w:val="Normal"/>
    <w:uiPriority w:val="34"/>
    <w:qFormat/>
    <w:rsid w:val="00E20F1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styleId="Header">
    <w:name w:val="header"/>
    <w:basedOn w:val="Normal"/>
    <w:link w:val="HeaderChar"/>
    <w:uiPriority w:val="99"/>
    <w:unhideWhenUsed/>
    <w:rsid w:val="00885F02"/>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HeaderChar">
    <w:name w:val="Header Char"/>
    <w:basedOn w:val="DefaultParagraphFont"/>
    <w:link w:val="Header"/>
    <w:uiPriority w:val="99"/>
    <w:rsid w:val="00885F02"/>
  </w:style>
  <w:style w:type="paragraph" w:styleId="Footer">
    <w:name w:val="footer"/>
    <w:basedOn w:val="Normal"/>
    <w:link w:val="FooterChar"/>
    <w:uiPriority w:val="99"/>
    <w:unhideWhenUsed/>
    <w:rsid w:val="00885F02"/>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885F02"/>
  </w:style>
  <w:style w:type="character" w:styleId="CommentReference">
    <w:name w:val="annotation reference"/>
    <w:basedOn w:val="DefaultParagraphFont"/>
    <w:uiPriority w:val="99"/>
    <w:semiHidden/>
    <w:unhideWhenUsed/>
    <w:rsid w:val="00885F02"/>
    <w:rPr>
      <w:sz w:val="16"/>
      <w:szCs w:val="16"/>
    </w:rPr>
  </w:style>
  <w:style w:type="paragraph" w:styleId="CommentText">
    <w:name w:val="annotation text"/>
    <w:basedOn w:val="Normal"/>
    <w:link w:val="CommentTextChar"/>
    <w:uiPriority w:val="99"/>
    <w:semiHidden/>
    <w:unhideWhenUsed/>
    <w:rsid w:val="00885F0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885F02"/>
    <w:rPr>
      <w:sz w:val="20"/>
      <w:szCs w:val="20"/>
    </w:rPr>
  </w:style>
  <w:style w:type="paragraph" w:styleId="CommentSubject">
    <w:name w:val="annotation subject"/>
    <w:basedOn w:val="CommentText"/>
    <w:next w:val="CommentText"/>
    <w:link w:val="CommentSubjectChar"/>
    <w:uiPriority w:val="99"/>
    <w:semiHidden/>
    <w:unhideWhenUsed/>
    <w:rsid w:val="00885F02"/>
    <w:rPr>
      <w:b/>
      <w:bCs/>
    </w:rPr>
  </w:style>
  <w:style w:type="character" w:customStyle="1" w:styleId="CommentSubjectChar">
    <w:name w:val="Comment Subject Char"/>
    <w:basedOn w:val="CommentTextChar"/>
    <w:link w:val="CommentSubject"/>
    <w:uiPriority w:val="99"/>
    <w:semiHidden/>
    <w:rsid w:val="00885F02"/>
    <w:rPr>
      <w:b/>
      <w:bCs/>
      <w:sz w:val="20"/>
      <w:szCs w:val="20"/>
    </w:rPr>
  </w:style>
  <w:style w:type="paragraph" w:customStyle="1" w:styleId="BodyA">
    <w:name w:val="Body A"/>
    <w:rsid w:val="00DD78B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table" w:styleId="TableGrid">
    <w:name w:val="Table Grid"/>
    <w:basedOn w:val="TableNormal"/>
    <w:uiPriority w:val="39"/>
    <w:rsid w:val="00DD78B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5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96D"/>
    <w:rPr>
      <w:rFonts w:ascii="Lucida Grande" w:eastAsia="Arial Unicode MS" w:hAnsi="Lucida Grande" w:cs="Lucida Grande"/>
      <w:sz w:val="18"/>
      <w:szCs w:val="18"/>
      <w:bdr w:val="nil"/>
    </w:rPr>
  </w:style>
  <w:style w:type="numbering" w:customStyle="1" w:styleId="ImportedStyle1">
    <w:name w:val="Imported Style 1"/>
    <w:rsid w:val="00127B27"/>
    <w:pPr>
      <w:numPr>
        <w:numId w:val="6"/>
      </w:numPr>
    </w:pPr>
  </w:style>
  <w:style w:type="paragraph" w:customStyle="1" w:styleId="Default">
    <w:name w:val="Default"/>
    <w:rsid w:val="00372A51"/>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271F7"/>
    <w:rPr>
      <w:rFonts w:ascii="Helvetica" w:eastAsiaTheme="majorEastAsia" w:hAnsi="Helvetica" w:cstheme="majorBidi"/>
      <w:szCs w:val="32"/>
      <w:u w:val="single"/>
      <w:bdr w:val="nil"/>
    </w:rPr>
  </w:style>
  <w:style w:type="paragraph" w:styleId="TOCHeading">
    <w:name w:val="TOC Heading"/>
    <w:basedOn w:val="Heading1"/>
    <w:next w:val="Normal"/>
    <w:uiPriority w:val="39"/>
    <w:unhideWhenUsed/>
    <w:qFormat/>
    <w:rsid w:val="009271F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9271F7"/>
    <w:pPr>
      <w:spacing w:after="100"/>
    </w:pPr>
  </w:style>
  <w:style w:type="character" w:styleId="Hyperlink">
    <w:name w:val="Hyperlink"/>
    <w:basedOn w:val="DefaultParagraphFont"/>
    <w:uiPriority w:val="99"/>
    <w:unhideWhenUsed/>
    <w:rsid w:val="009271F7"/>
    <w:rPr>
      <w:color w:val="0563C1" w:themeColor="hyperlink"/>
      <w:u w:val="single"/>
    </w:rPr>
  </w:style>
  <w:style w:type="character" w:customStyle="1" w:styleId="apple-converted-space">
    <w:name w:val="apple-converted-space"/>
    <w:basedOn w:val="DefaultParagraphFont"/>
    <w:rsid w:val="00DA3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421722">
      <w:bodyDiv w:val="1"/>
      <w:marLeft w:val="0"/>
      <w:marRight w:val="0"/>
      <w:marTop w:val="0"/>
      <w:marBottom w:val="0"/>
      <w:divBdr>
        <w:top w:val="none" w:sz="0" w:space="0" w:color="auto"/>
        <w:left w:val="none" w:sz="0" w:space="0" w:color="auto"/>
        <w:bottom w:val="none" w:sz="0" w:space="0" w:color="auto"/>
        <w:right w:val="none" w:sz="0" w:space="0" w:color="auto"/>
      </w:divBdr>
      <w:divsChild>
        <w:div w:id="1878156729">
          <w:marLeft w:val="0"/>
          <w:marRight w:val="0"/>
          <w:marTop w:val="0"/>
          <w:marBottom w:val="0"/>
          <w:divBdr>
            <w:top w:val="none" w:sz="0" w:space="0" w:color="auto"/>
            <w:left w:val="none" w:sz="0" w:space="0" w:color="auto"/>
            <w:bottom w:val="none" w:sz="0" w:space="0" w:color="auto"/>
            <w:right w:val="none" w:sz="0" w:space="0" w:color="auto"/>
          </w:divBdr>
        </w:div>
        <w:div w:id="189151790">
          <w:marLeft w:val="0"/>
          <w:marRight w:val="0"/>
          <w:marTop w:val="0"/>
          <w:marBottom w:val="0"/>
          <w:divBdr>
            <w:top w:val="none" w:sz="0" w:space="0" w:color="auto"/>
            <w:left w:val="none" w:sz="0" w:space="0" w:color="auto"/>
            <w:bottom w:val="none" w:sz="0" w:space="0" w:color="auto"/>
            <w:right w:val="none" w:sz="0" w:space="0" w:color="auto"/>
          </w:divBdr>
        </w:div>
        <w:div w:id="2135828970">
          <w:marLeft w:val="0"/>
          <w:marRight w:val="0"/>
          <w:marTop w:val="0"/>
          <w:marBottom w:val="0"/>
          <w:divBdr>
            <w:top w:val="none" w:sz="0" w:space="0" w:color="auto"/>
            <w:left w:val="none" w:sz="0" w:space="0" w:color="auto"/>
            <w:bottom w:val="none" w:sz="0" w:space="0" w:color="auto"/>
            <w:right w:val="none" w:sz="0" w:space="0" w:color="auto"/>
          </w:divBdr>
        </w:div>
        <w:div w:id="2119912570">
          <w:marLeft w:val="0"/>
          <w:marRight w:val="0"/>
          <w:marTop w:val="0"/>
          <w:marBottom w:val="0"/>
          <w:divBdr>
            <w:top w:val="none" w:sz="0" w:space="0" w:color="auto"/>
            <w:left w:val="none" w:sz="0" w:space="0" w:color="auto"/>
            <w:bottom w:val="none" w:sz="0" w:space="0" w:color="auto"/>
            <w:right w:val="none" w:sz="0" w:space="0" w:color="auto"/>
          </w:divBdr>
        </w:div>
        <w:div w:id="261379952">
          <w:marLeft w:val="0"/>
          <w:marRight w:val="0"/>
          <w:marTop w:val="0"/>
          <w:marBottom w:val="0"/>
          <w:divBdr>
            <w:top w:val="none" w:sz="0" w:space="0" w:color="auto"/>
            <w:left w:val="none" w:sz="0" w:space="0" w:color="auto"/>
            <w:bottom w:val="none" w:sz="0" w:space="0" w:color="auto"/>
            <w:right w:val="none" w:sz="0" w:space="0" w:color="auto"/>
          </w:divBdr>
        </w:div>
        <w:div w:id="1943224966">
          <w:marLeft w:val="0"/>
          <w:marRight w:val="0"/>
          <w:marTop w:val="0"/>
          <w:marBottom w:val="0"/>
          <w:divBdr>
            <w:top w:val="none" w:sz="0" w:space="0" w:color="auto"/>
            <w:left w:val="none" w:sz="0" w:space="0" w:color="auto"/>
            <w:bottom w:val="none" w:sz="0" w:space="0" w:color="auto"/>
            <w:right w:val="none" w:sz="0" w:space="0" w:color="auto"/>
          </w:divBdr>
        </w:div>
        <w:div w:id="914049534">
          <w:marLeft w:val="0"/>
          <w:marRight w:val="0"/>
          <w:marTop w:val="0"/>
          <w:marBottom w:val="0"/>
          <w:divBdr>
            <w:top w:val="none" w:sz="0" w:space="0" w:color="auto"/>
            <w:left w:val="none" w:sz="0" w:space="0" w:color="auto"/>
            <w:bottom w:val="none" w:sz="0" w:space="0" w:color="auto"/>
            <w:right w:val="none" w:sz="0" w:space="0" w:color="auto"/>
          </w:divBdr>
        </w:div>
        <w:div w:id="1082868697">
          <w:marLeft w:val="0"/>
          <w:marRight w:val="0"/>
          <w:marTop w:val="0"/>
          <w:marBottom w:val="0"/>
          <w:divBdr>
            <w:top w:val="none" w:sz="0" w:space="0" w:color="auto"/>
            <w:left w:val="none" w:sz="0" w:space="0" w:color="auto"/>
            <w:bottom w:val="none" w:sz="0" w:space="0" w:color="auto"/>
            <w:right w:val="none" w:sz="0" w:space="0" w:color="auto"/>
          </w:divBdr>
        </w:div>
        <w:div w:id="2069724785">
          <w:marLeft w:val="0"/>
          <w:marRight w:val="0"/>
          <w:marTop w:val="0"/>
          <w:marBottom w:val="0"/>
          <w:divBdr>
            <w:top w:val="none" w:sz="0" w:space="0" w:color="auto"/>
            <w:left w:val="none" w:sz="0" w:space="0" w:color="auto"/>
            <w:bottom w:val="none" w:sz="0" w:space="0" w:color="auto"/>
            <w:right w:val="none" w:sz="0" w:space="0" w:color="auto"/>
          </w:divBdr>
        </w:div>
        <w:div w:id="1543058921">
          <w:marLeft w:val="0"/>
          <w:marRight w:val="0"/>
          <w:marTop w:val="0"/>
          <w:marBottom w:val="0"/>
          <w:divBdr>
            <w:top w:val="none" w:sz="0" w:space="0" w:color="auto"/>
            <w:left w:val="none" w:sz="0" w:space="0" w:color="auto"/>
            <w:bottom w:val="none" w:sz="0" w:space="0" w:color="auto"/>
            <w:right w:val="none" w:sz="0" w:space="0" w:color="auto"/>
          </w:divBdr>
        </w:div>
        <w:div w:id="954941041">
          <w:marLeft w:val="0"/>
          <w:marRight w:val="0"/>
          <w:marTop w:val="0"/>
          <w:marBottom w:val="0"/>
          <w:divBdr>
            <w:top w:val="none" w:sz="0" w:space="0" w:color="auto"/>
            <w:left w:val="none" w:sz="0" w:space="0" w:color="auto"/>
            <w:bottom w:val="none" w:sz="0" w:space="0" w:color="auto"/>
            <w:right w:val="none" w:sz="0" w:space="0" w:color="auto"/>
          </w:divBdr>
        </w:div>
        <w:div w:id="542132159">
          <w:marLeft w:val="0"/>
          <w:marRight w:val="0"/>
          <w:marTop w:val="0"/>
          <w:marBottom w:val="0"/>
          <w:divBdr>
            <w:top w:val="none" w:sz="0" w:space="0" w:color="auto"/>
            <w:left w:val="none" w:sz="0" w:space="0" w:color="auto"/>
            <w:bottom w:val="none" w:sz="0" w:space="0" w:color="auto"/>
            <w:right w:val="none" w:sz="0" w:space="0" w:color="auto"/>
          </w:divBdr>
        </w:div>
        <w:div w:id="29454697">
          <w:marLeft w:val="0"/>
          <w:marRight w:val="0"/>
          <w:marTop w:val="0"/>
          <w:marBottom w:val="0"/>
          <w:divBdr>
            <w:top w:val="none" w:sz="0" w:space="0" w:color="auto"/>
            <w:left w:val="none" w:sz="0" w:space="0" w:color="auto"/>
            <w:bottom w:val="none" w:sz="0" w:space="0" w:color="auto"/>
            <w:right w:val="none" w:sz="0" w:space="0" w:color="auto"/>
          </w:divBdr>
        </w:div>
        <w:div w:id="1845390705">
          <w:marLeft w:val="0"/>
          <w:marRight w:val="0"/>
          <w:marTop w:val="0"/>
          <w:marBottom w:val="0"/>
          <w:divBdr>
            <w:top w:val="none" w:sz="0" w:space="0" w:color="auto"/>
            <w:left w:val="none" w:sz="0" w:space="0" w:color="auto"/>
            <w:bottom w:val="none" w:sz="0" w:space="0" w:color="auto"/>
            <w:right w:val="none" w:sz="0" w:space="0" w:color="auto"/>
          </w:divBdr>
        </w:div>
        <w:div w:id="866796480">
          <w:marLeft w:val="0"/>
          <w:marRight w:val="0"/>
          <w:marTop w:val="0"/>
          <w:marBottom w:val="0"/>
          <w:divBdr>
            <w:top w:val="none" w:sz="0" w:space="0" w:color="auto"/>
            <w:left w:val="none" w:sz="0" w:space="0" w:color="auto"/>
            <w:bottom w:val="none" w:sz="0" w:space="0" w:color="auto"/>
            <w:right w:val="none" w:sz="0" w:space="0" w:color="auto"/>
          </w:divBdr>
        </w:div>
        <w:div w:id="997926058">
          <w:marLeft w:val="0"/>
          <w:marRight w:val="0"/>
          <w:marTop w:val="0"/>
          <w:marBottom w:val="0"/>
          <w:divBdr>
            <w:top w:val="none" w:sz="0" w:space="0" w:color="auto"/>
            <w:left w:val="none" w:sz="0" w:space="0" w:color="auto"/>
            <w:bottom w:val="none" w:sz="0" w:space="0" w:color="auto"/>
            <w:right w:val="none" w:sz="0" w:space="0" w:color="auto"/>
          </w:divBdr>
        </w:div>
        <w:div w:id="281694966">
          <w:marLeft w:val="0"/>
          <w:marRight w:val="0"/>
          <w:marTop w:val="0"/>
          <w:marBottom w:val="0"/>
          <w:divBdr>
            <w:top w:val="none" w:sz="0" w:space="0" w:color="auto"/>
            <w:left w:val="none" w:sz="0" w:space="0" w:color="auto"/>
            <w:bottom w:val="none" w:sz="0" w:space="0" w:color="auto"/>
            <w:right w:val="none" w:sz="0" w:space="0" w:color="auto"/>
          </w:divBdr>
        </w:div>
        <w:div w:id="1487280961">
          <w:marLeft w:val="0"/>
          <w:marRight w:val="0"/>
          <w:marTop w:val="0"/>
          <w:marBottom w:val="0"/>
          <w:divBdr>
            <w:top w:val="none" w:sz="0" w:space="0" w:color="auto"/>
            <w:left w:val="none" w:sz="0" w:space="0" w:color="auto"/>
            <w:bottom w:val="none" w:sz="0" w:space="0" w:color="auto"/>
            <w:right w:val="none" w:sz="0" w:space="0" w:color="auto"/>
          </w:divBdr>
        </w:div>
        <w:div w:id="217208752">
          <w:marLeft w:val="0"/>
          <w:marRight w:val="0"/>
          <w:marTop w:val="0"/>
          <w:marBottom w:val="0"/>
          <w:divBdr>
            <w:top w:val="none" w:sz="0" w:space="0" w:color="auto"/>
            <w:left w:val="none" w:sz="0" w:space="0" w:color="auto"/>
            <w:bottom w:val="none" w:sz="0" w:space="0" w:color="auto"/>
            <w:right w:val="none" w:sz="0" w:space="0" w:color="auto"/>
          </w:divBdr>
        </w:div>
        <w:div w:id="371225243">
          <w:marLeft w:val="0"/>
          <w:marRight w:val="0"/>
          <w:marTop w:val="0"/>
          <w:marBottom w:val="0"/>
          <w:divBdr>
            <w:top w:val="none" w:sz="0" w:space="0" w:color="auto"/>
            <w:left w:val="none" w:sz="0" w:space="0" w:color="auto"/>
            <w:bottom w:val="none" w:sz="0" w:space="0" w:color="auto"/>
            <w:right w:val="none" w:sz="0" w:space="0" w:color="auto"/>
          </w:divBdr>
        </w:div>
        <w:div w:id="1192497187">
          <w:marLeft w:val="0"/>
          <w:marRight w:val="0"/>
          <w:marTop w:val="0"/>
          <w:marBottom w:val="0"/>
          <w:divBdr>
            <w:top w:val="none" w:sz="0" w:space="0" w:color="auto"/>
            <w:left w:val="none" w:sz="0" w:space="0" w:color="auto"/>
            <w:bottom w:val="none" w:sz="0" w:space="0" w:color="auto"/>
            <w:right w:val="none" w:sz="0" w:space="0" w:color="auto"/>
          </w:divBdr>
        </w:div>
        <w:div w:id="375470654">
          <w:marLeft w:val="0"/>
          <w:marRight w:val="0"/>
          <w:marTop w:val="0"/>
          <w:marBottom w:val="0"/>
          <w:divBdr>
            <w:top w:val="none" w:sz="0" w:space="0" w:color="auto"/>
            <w:left w:val="none" w:sz="0" w:space="0" w:color="auto"/>
            <w:bottom w:val="none" w:sz="0" w:space="0" w:color="auto"/>
            <w:right w:val="none" w:sz="0" w:space="0" w:color="auto"/>
          </w:divBdr>
        </w:div>
        <w:div w:id="1861238729">
          <w:marLeft w:val="0"/>
          <w:marRight w:val="0"/>
          <w:marTop w:val="0"/>
          <w:marBottom w:val="0"/>
          <w:divBdr>
            <w:top w:val="none" w:sz="0" w:space="0" w:color="auto"/>
            <w:left w:val="none" w:sz="0" w:space="0" w:color="auto"/>
            <w:bottom w:val="none" w:sz="0" w:space="0" w:color="auto"/>
            <w:right w:val="none" w:sz="0" w:space="0" w:color="auto"/>
          </w:divBdr>
        </w:div>
        <w:div w:id="593514204">
          <w:marLeft w:val="0"/>
          <w:marRight w:val="0"/>
          <w:marTop w:val="0"/>
          <w:marBottom w:val="0"/>
          <w:divBdr>
            <w:top w:val="none" w:sz="0" w:space="0" w:color="auto"/>
            <w:left w:val="none" w:sz="0" w:space="0" w:color="auto"/>
            <w:bottom w:val="none" w:sz="0" w:space="0" w:color="auto"/>
            <w:right w:val="none" w:sz="0" w:space="0" w:color="auto"/>
          </w:divBdr>
        </w:div>
        <w:div w:id="1883131950">
          <w:marLeft w:val="0"/>
          <w:marRight w:val="0"/>
          <w:marTop w:val="0"/>
          <w:marBottom w:val="0"/>
          <w:divBdr>
            <w:top w:val="none" w:sz="0" w:space="0" w:color="auto"/>
            <w:left w:val="none" w:sz="0" w:space="0" w:color="auto"/>
            <w:bottom w:val="none" w:sz="0" w:space="0" w:color="auto"/>
            <w:right w:val="none" w:sz="0" w:space="0" w:color="auto"/>
          </w:divBdr>
        </w:div>
        <w:div w:id="360211132">
          <w:marLeft w:val="0"/>
          <w:marRight w:val="0"/>
          <w:marTop w:val="0"/>
          <w:marBottom w:val="0"/>
          <w:divBdr>
            <w:top w:val="none" w:sz="0" w:space="0" w:color="auto"/>
            <w:left w:val="none" w:sz="0" w:space="0" w:color="auto"/>
            <w:bottom w:val="none" w:sz="0" w:space="0" w:color="auto"/>
            <w:right w:val="none" w:sz="0" w:space="0" w:color="auto"/>
          </w:divBdr>
        </w:div>
        <w:div w:id="1630041335">
          <w:marLeft w:val="0"/>
          <w:marRight w:val="0"/>
          <w:marTop w:val="0"/>
          <w:marBottom w:val="0"/>
          <w:divBdr>
            <w:top w:val="none" w:sz="0" w:space="0" w:color="auto"/>
            <w:left w:val="none" w:sz="0" w:space="0" w:color="auto"/>
            <w:bottom w:val="none" w:sz="0" w:space="0" w:color="auto"/>
            <w:right w:val="none" w:sz="0" w:space="0" w:color="auto"/>
          </w:divBdr>
        </w:div>
        <w:div w:id="1486971412">
          <w:marLeft w:val="0"/>
          <w:marRight w:val="0"/>
          <w:marTop w:val="0"/>
          <w:marBottom w:val="0"/>
          <w:divBdr>
            <w:top w:val="none" w:sz="0" w:space="0" w:color="auto"/>
            <w:left w:val="none" w:sz="0" w:space="0" w:color="auto"/>
            <w:bottom w:val="none" w:sz="0" w:space="0" w:color="auto"/>
            <w:right w:val="none" w:sz="0" w:space="0" w:color="auto"/>
          </w:divBdr>
        </w:div>
        <w:div w:id="1217162170">
          <w:marLeft w:val="0"/>
          <w:marRight w:val="0"/>
          <w:marTop w:val="0"/>
          <w:marBottom w:val="0"/>
          <w:divBdr>
            <w:top w:val="none" w:sz="0" w:space="0" w:color="auto"/>
            <w:left w:val="none" w:sz="0" w:space="0" w:color="auto"/>
            <w:bottom w:val="none" w:sz="0" w:space="0" w:color="auto"/>
            <w:right w:val="none" w:sz="0" w:space="0" w:color="auto"/>
          </w:divBdr>
        </w:div>
        <w:div w:id="1662351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Graepel</dc:creator>
  <cp:keywords/>
  <dc:description/>
  <cp:lastModifiedBy>Brittany Garcia</cp:lastModifiedBy>
  <cp:revision>5</cp:revision>
  <cp:lastPrinted>2023-07-25T18:19:00Z</cp:lastPrinted>
  <dcterms:created xsi:type="dcterms:W3CDTF">2023-07-25T18:19:00Z</dcterms:created>
  <dcterms:modified xsi:type="dcterms:W3CDTF">2024-01-22T15:27:00Z</dcterms:modified>
</cp:coreProperties>
</file>