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</w:rPr>
        <w:drawing>
          <wp:inline distB="0" distT="0" distL="0" distR="0">
            <wp:extent cx="3810000" cy="108585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10"/>
          <w:szCs w:val="10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August 24,2021 </w:t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All About Speech &amp; Language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1452 Bloomingdale Ave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Valrico, FL 33596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Please contact us with any questions.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Thank you,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(name)</w:t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Speech-Language Pathologist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Phone:  813-616-4004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48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-234949</wp:posOffset>
                </wp:positionH>
                <wp:positionV relativeFrom="margin">
                  <wp:posOffset>8469630</wp:posOffset>
                </wp:positionV>
                <wp:extent cx="6451600" cy="59182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26550" y="3490440"/>
                          <a:ext cx="6438900" cy="579120"/>
                        </a:xfrm>
                        <a:prstGeom prst="flowChartAlternateProcess">
                          <a:avLst/>
                        </a:prstGeom>
                        <a:noFill/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Phone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(813) 616-4004;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Fax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(813) 330-7967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Email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info@aaspeech.com;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Website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www.aaspeech.com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-234949</wp:posOffset>
                </wp:positionH>
                <wp:positionV relativeFrom="margin">
                  <wp:posOffset>8469630</wp:posOffset>
                </wp:positionV>
                <wp:extent cx="6451600" cy="591820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0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4DF7"/>
    <w:rPr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E4310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4310F"/>
    <w:rPr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E43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6FA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6FA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4D0AC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ACA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49D5hvOIkAgG97FETdPc8gcBjA==">AMUW2mX7q9u0f2vnFrvpNVPUKTuDVmpp7ff49a/yycbB0sgkw6QH+WKqWDxLOf78RYkodsxj+1HOQYOJxj09rHtvlZ1ZlCr3v1M3zWqJ8bTsvaOewLNDhv/+CQajH9g58viJl2z1ruQ9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2020-03-11T16:26:00Z</dcterms:created>
  <dc:creator>Brieann Yimoyines</dc:creator>
</cp:coreProperties>
</file>